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3C" w:rsidRPr="00FC6086" w:rsidRDefault="00E63D3C" w:rsidP="00FC6086">
      <w:pPr>
        <w:jc w:val="right"/>
        <w:rPr>
          <w:rFonts w:ascii="Arial" w:hAnsi="Arial" w:cs="Arial"/>
          <w:b/>
          <w:sz w:val="24"/>
          <w:szCs w:val="24"/>
        </w:rPr>
      </w:pPr>
      <w:r w:rsidRPr="00FC6086">
        <w:rPr>
          <w:rFonts w:ascii="Arial" w:hAnsi="Arial" w:cs="Arial"/>
          <w:b/>
          <w:i/>
          <w:sz w:val="24"/>
          <w:szCs w:val="24"/>
        </w:rPr>
        <w:t>Z1_2_2_2</w:t>
      </w:r>
    </w:p>
    <w:p w:rsidR="00E63D3C" w:rsidRPr="00FC6086" w:rsidRDefault="00E63D3C" w:rsidP="00FC6086">
      <w:pPr>
        <w:rPr>
          <w:rFonts w:ascii="Arial" w:hAnsi="Arial" w:cs="Arial"/>
          <w:sz w:val="24"/>
          <w:szCs w:val="24"/>
        </w:rPr>
      </w:pPr>
    </w:p>
    <w:p w:rsidR="0077154B" w:rsidRPr="00FC6086" w:rsidRDefault="00817598" w:rsidP="00FC6086">
      <w:pPr>
        <w:jc w:val="both"/>
        <w:rPr>
          <w:rFonts w:ascii="Arial" w:hAnsi="Arial" w:cs="Arial"/>
          <w:b/>
          <w:sz w:val="24"/>
          <w:szCs w:val="24"/>
        </w:rPr>
      </w:pPr>
      <w:r w:rsidRPr="00FC6086">
        <w:rPr>
          <w:rFonts w:ascii="Arial" w:hAnsi="Arial" w:cs="Arial"/>
          <w:b/>
          <w:sz w:val="24"/>
          <w:szCs w:val="24"/>
        </w:rPr>
        <w:t xml:space="preserve">Mini wykład </w:t>
      </w:r>
      <w:r w:rsidR="00E63D3C" w:rsidRPr="00FC6086">
        <w:rPr>
          <w:rFonts w:ascii="Arial" w:hAnsi="Arial" w:cs="Arial"/>
          <w:b/>
          <w:sz w:val="24"/>
          <w:szCs w:val="24"/>
        </w:rPr>
        <w:t>o  zarządz</w:t>
      </w:r>
      <w:r w:rsidRPr="00FC6086">
        <w:rPr>
          <w:rFonts w:ascii="Arial" w:hAnsi="Arial" w:cs="Arial"/>
          <w:b/>
          <w:sz w:val="24"/>
          <w:szCs w:val="24"/>
        </w:rPr>
        <w:t>aniu strategicznym oraz różnicach</w:t>
      </w:r>
      <w:r w:rsidR="00E63D3C" w:rsidRPr="00FC6086">
        <w:rPr>
          <w:rFonts w:ascii="Arial" w:hAnsi="Arial" w:cs="Arial"/>
          <w:b/>
          <w:sz w:val="24"/>
          <w:szCs w:val="24"/>
        </w:rPr>
        <w:t xml:space="preserve"> między zarządzaniem strategicznym oświatą  a administrowaniem  oświatą</w:t>
      </w:r>
      <w:r w:rsidRPr="00FC6086">
        <w:rPr>
          <w:rFonts w:ascii="Arial" w:hAnsi="Arial" w:cs="Arial"/>
          <w:b/>
          <w:sz w:val="24"/>
          <w:szCs w:val="24"/>
        </w:rPr>
        <w:t>.</w:t>
      </w:r>
    </w:p>
    <w:p w:rsidR="00E45ED5" w:rsidRPr="00FC6086" w:rsidRDefault="00E45ED5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Zarządzanie strategiczne - </w:t>
      </w:r>
      <w:r w:rsidRPr="00FC6086">
        <w:rPr>
          <w:rFonts w:ascii="Arial" w:hAnsi="Arial" w:cs="Arial"/>
          <w:sz w:val="24"/>
          <w:szCs w:val="24"/>
        </w:rPr>
        <w:t>koncepcja pojmowania procesu zarządzania jako jednej zintegrowanej całości, którą nazwać można systemem totalnego przeciwdziałania niekorzystnym trendom zewnętrznym. (</w:t>
      </w:r>
      <w:r w:rsidRPr="00FC6086">
        <w:rPr>
          <w:rFonts w:ascii="Arial" w:hAnsi="Arial" w:cs="Arial"/>
          <w:b/>
          <w:bCs/>
          <w:i/>
          <w:iCs/>
          <w:sz w:val="24"/>
          <w:szCs w:val="24"/>
        </w:rPr>
        <w:t>J. Jeżak</w:t>
      </w:r>
      <w:r w:rsidRPr="00FC6086">
        <w:rPr>
          <w:rFonts w:ascii="Arial" w:hAnsi="Arial" w:cs="Arial"/>
          <w:sz w:val="24"/>
          <w:szCs w:val="24"/>
        </w:rPr>
        <w:t>)</w:t>
      </w:r>
    </w:p>
    <w:p w:rsidR="00E45ED5" w:rsidRDefault="00E45ED5" w:rsidP="00FC608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Zarządzanie strategiczne </w:t>
      </w:r>
      <w:r w:rsidRPr="00FC6086">
        <w:rPr>
          <w:rFonts w:ascii="Arial" w:hAnsi="Arial" w:cs="Arial"/>
          <w:sz w:val="24"/>
          <w:szCs w:val="24"/>
        </w:rPr>
        <w:t>- działanie polegające na tworzeniu systemowych gwarancji przetrwania organizacji w bliżej n</w:t>
      </w:r>
      <w:r w:rsidR="00830F40">
        <w:rPr>
          <w:rFonts w:ascii="Arial" w:hAnsi="Arial" w:cs="Arial"/>
          <w:sz w:val="24"/>
          <w:szCs w:val="24"/>
        </w:rPr>
        <w:t>ieokreślonych, a jednocześnie w </w:t>
      </w:r>
      <w:r w:rsidRPr="00FC6086">
        <w:rPr>
          <w:rFonts w:ascii="Arial" w:hAnsi="Arial" w:cs="Arial"/>
          <w:sz w:val="24"/>
          <w:szCs w:val="24"/>
        </w:rPr>
        <w:t>krytycznie istotnych dla przetrwania warunkach. (</w:t>
      </w:r>
      <w:r w:rsidRPr="00FC6086">
        <w:rPr>
          <w:rFonts w:ascii="Arial" w:hAnsi="Arial" w:cs="Arial"/>
          <w:b/>
          <w:bCs/>
          <w:i/>
          <w:iCs/>
          <w:sz w:val="24"/>
          <w:szCs w:val="24"/>
        </w:rPr>
        <w:t>K. Obłój</w:t>
      </w:r>
      <w:r w:rsidR="00FC6086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FC6086" w:rsidRPr="00FC6086" w:rsidRDefault="00FC6086" w:rsidP="00FC608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E45ED5" w:rsidRPr="00FC6086" w:rsidRDefault="00E45ED5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Zarządzanie administracyjne a zarządzanie strategiczne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Cecha</w:t>
            </w:r>
          </w:p>
        </w:tc>
        <w:tc>
          <w:tcPr>
            <w:tcW w:w="3021" w:type="dxa"/>
            <w:shd w:val="clear" w:color="auto" w:fill="E7E6E6" w:themeFill="background2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Zarządzanie administracyjne</w:t>
            </w:r>
          </w:p>
        </w:tc>
        <w:tc>
          <w:tcPr>
            <w:tcW w:w="3021" w:type="dxa"/>
            <w:shd w:val="clear" w:color="auto" w:fill="E7E6E6" w:themeFill="background2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Zarządzanie strategiczne</w:t>
            </w:r>
          </w:p>
        </w:tc>
      </w:tr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Horyzont czasu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krótki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długi</w:t>
            </w:r>
          </w:p>
        </w:tc>
      </w:tr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Precyzja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duża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mała</w:t>
            </w:r>
          </w:p>
        </w:tc>
      </w:tr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Działanie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efektywność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efekt</w:t>
            </w:r>
          </w:p>
        </w:tc>
      </w:tr>
      <w:tr w:rsidR="00E45ED5" w:rsidRPr="00FC6086" w:rsidTr="00E45ED5">
        <w:tc>
          <w:tcPr>
            <w:tcW w:w="3020" w:type="dxa"/>
            <w:shd w:val="clear" w:color="auto" w:fill="E7E6E6" w:themeFill="background2"/>
          </w:tcPr>
          <w:p w:rsidR="00E45ED5" w:rsidRPr="00FC6086" w:rsidRDefault="00E45ED5" w:rsidP="00FC60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6086">
              <w:rPr>
                <w:rFonts w:ascii="Arial" w:hAnsi="Arial" w:cs="Arial"/>
                <w:b/>
                <w:sz w:val="24"/>
                <w:szCs w:val="24"/>
              </w:rPr>
              <w:t>Orientacja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robienie rzeczy właściwie</w:t>
            </w:r>
          </w:p>
        </w:tc>
        <w:tc>
          <w:tcPr>
            <w:tcW w:w="3021" w:type="dxa"/>
          </w:tcPr>
          <w:p w:rsidR="00E45ED5" w:rsidRPr="00FC6086" w:rsidRDefault="00E45ED5" w:rsidP="00FC60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robienie rzeczy właściwych</w:t>
            </w:r>
          </w:p>
        </w:tc>
      </w:tr>
    </w:tbl>
    <w:p w:rsidR="00817598" w:rsidRPr="00FC6086" w:rsidRDefault="00817598" w:rsidP="00FC6086">
      <w:pPr>
        <w:rPr>
          <w:rFonts w:ascii="Arial" w:hAnsi="Arial" w:cs="Arial"/>
          <w:sz w:val="24"/>
          <w:szCs w:val="24"/>
        </w:rPr>
      </w:pPr>
    </w:p>
    <w:p w:rsidR="00E45ED5" w:rsidRPr="00FC6086" w:rsidRDefault="00E45ED5" w:rsidP="00FC6086">
      <w:pPr>
        <w:rPr>
          <w:rFonts w:ascii="Arial" w:hAnsi="Arial" w:cs="Arial"/>
          <w:sz w:val="28"/>
          <w:szCs w:val="28"/>
        </w:rPr>
      </w:pPr>
      <w:r w:rsidRPr="00FC6086">
        <w:rPr>
          <w:rFonts w:ascii="Arial" w:hAnsi="Arial" w:cs="Arial"/>
          <w:b/>
          <w:bCs/>
          <w:sz w:val="28"/>
          <w:szCs w:val="28"/>
        </w:rPr>
        <w:t>Ograniczenia zarządzania strategicznego w oświacie</w:t>
      </w:r>
      <w:r w:rsidRPr="00FC6086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</w:p>
    <w:p w:rsidR="00E45ED5" w:rsidRPr="00FC6086" w:rsidRDefault="00E45ED5" w:rsidP="00FC6086">
      <w:pPr>
        <w:pStyle w:val="Akapitzlist"/>
        <w:numPr>
          <w:ilvl w:val="0"/>
          <w:numId w:val="2"/>
        </w:numPr>
        <w:contextualSpacing w:val="0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Narzucone z góry ramy działania</w:t>
      </w:r>
    </w:p>
    <w:p w:rsidR="00295DE2" w:rsidRPr="00FC6086" w:rsidRDefault="00E45ED5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Cele istnienia instytucji edukacyjnych </w:t>
      </w:r>
      <w:r w:rsidR="00FC6086">
        <w:rPr>
          <w:rFonts w:ascii="Arial" w:hAnsi="Arial" w:cs="Arial"/>
          <w:sz w:val="24"/>
          <w:szCs w:val="24"/>
        </w:rPr>
        <w:t>zostały</w:t>
      </w:r>
      <w:r w:rsidRPr="00FC6086">
        <w:rPr>
          <w:rFonts w:ascii="Arial" w:hAnsi="Arial" w:cs="Arial"/>
          <w:sz w:val="24"/>
          <w:szCs w:val="24"/>
        </w:rPr>
        <w:t xml:space="preserve"> jasno określone w dokumentach rządowych</w:t>
      </w:r>
      <w:r w:rsidR="00FC6086">
        <w:rPr>
          <w:rFonts w:ascii="Arial" w:hAnsi="Arial" w:cs="Arial"/>
          <w:sz w:val="24"/>
          <w:szCs w:val="24"/>
        </w:rPr>
        <w:t>. T</w:t>
      </w:r>
      <w:r w:rsidR="002F7792" w:rsidRPr="00FC6086">
        <w:rPr>
          <w:rFonts w:ascii="Arial" w:hAnsi="Arial" w:cs="Arial"/>
          <w:sz w:val="24"/>
          <w:szCs w:val="24"/>
        </w:rPr>
        <w:t xml:space="preserve">worzenie lokalnych strategii </w:t>
      </w:r>
      <w:r w:rsidR="00830F40">
        <w:rPr>
          <w:rFonts w:ascii="Arial" w:hAnsi="Arial" w:cs="Arial"/>
          <w:sz w:val="24"/>
          <w:szCs w:val="24"/>
        </w:rPr>
        <w:t>oświatowych musi się odbywać w </w:t>
      </w:r>
      <w:r w:rsidR="002F7792" w:rsidRPr="00FC6086">
        <w:rPr>
          <w:rFonts w:ascii="Arial" w:hAnsi="Arial" w:cs="Arial"/>
          <w:sz w:val="24"/>
          <w:szCs w:val="24"/>
        </w:rPr>
        <w:t>wyznaczonych przez nie</w:t>
      </w:r>
      <w:r w:rsidR="00830F40">
        <w:rPr>
          <w:rFonts w:ascii="Arial" w:hAnsi="Arial" w:cs="Arial"/>
          <w:sz w:val="24"/>
          <w:szCs w:val="24"/>
        </w:rPr>
        <w:t xml:space="preserve"> </w:t>
      </w:r>
      <w:r w:rsidR="002F7792" w:rsidRPr="00FC6086">
        <w:rPr>
          <w:rFonts w:ascii="Arial" w:hAnsi="Arial" w:cs="Arial"/>
          <w:sz w:val="24"/>
          <w:szCs w:val="24"/>
        </w:rPr>
        <w:t>ramach</w:t>
      </w:r>
      <w:r w:rsidR="00FC6086">
        <w:rPr>
          <w:rFonts w:ascii="Arial" w:hAnsi="Arial" w:cs="Arial"/>
          <w:sz w:val="24"/>
          <w:szCs w:val="24"/>
        </w:rPr>
        <w:t>. Z</w:t>
      </w:r>
      <w:r w:rsidR="002F7792" w:rsidRPr="00FC6086">
        <w:rPr>
          <w:rFonts w:ascii="Arial" w:hAnsi="Arial" w:cs="Arial"/>
          <w:sz w:val="24"/>
          <w:szCs w:val="24"/>
        </w:rPr>
        <w:t xml:space="preserve">akres wyborów strategicznych stojących przed </w:t>
      </w:r>
      <w:r w:rsidR="002F7792" w:rsidRPr="00FC6086">
        <w:rPr>
          <w:rFonts w:ascii="Arial" w:hAnsi="Arial" w:cs="Arial"/>
          <w:sz w:val="24"/>
          <w:szCs w:val="24"/>
        </w:rPr>
        <w:lastRenderedPageBreak/>
        <w:t>instytucjami  edukacyjnymi i JST jest więc mocnoograniczony</w:t>
      </w:r>
      <w:r w:rsidR="00FC6086">
        <w:rPr>
          <w:rFonts w:ascii="Arial" w:hAnsi="Arial" w:cs="Arial"/>
          <w:sz w:val="24"/>
          <w:szCs w:val="24"/>
        </w:rPr>
        <w:t xml:space="preserve">. </w:t>
      </w:r>
      <w:r w:rsidR="002F7792" w:rsidRPr="00FC6086">
        <w:rPr>
          <w:rFonts w:ascii="Arial" w:hAnsi="Arial" w:cs="Arial"/>
          <w:sz w:val="24"/>
          <w:szCs w:val="24"/>
        </w:rPr>
        <w:t>Instytucje te są zobowiązane osiągać cele, które stawia  przed nimiministerstwo</w:t>
      </w:r>
      <w:r w:rsidR="00FC6086">
        <w:rPr>
          <w:rFonts w:ascii="Arial" w:hAnsi="Arial" w:cs="Arial"/>
          <w:sz w:val="24"/>
          <w:szCs w:val="24"/>
        </w:rPr>
        <w:t>.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2. Ograniczone środki </w:t>
      </w:r>
    </w:p>
    <w:p w:rsidR="00295DE2" w:rsidRPr="00FC6086" w:rsidRDefault="002F7792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Oświata nieustannie </w:t>
      </w:r>
      <w:r w:rsidRPr="00FC6086">
        <w:rPr>
          <w:rFonts w:ascii="Arial" w:hAnsi="Arial" w:cs="Arial"/>
          <w:i/>
          <w:iCs/>
          <w:sz w:val="24"/>
          <w:szCs w:val="24"/>
        </w:rPr>
        <w:t xml:space="preserve">zmaga sięz </w:t>
      </w:r>
      <w:r w:rsidRPr="00FC6086">
        <w:rPr>
          <w:rFonts w:ascii="Arial" w:hAnsi="Arial" w:cs="Arial"/>
          <w:sz w:val="24"/>
          <w:szCs w:val="24"/>
        </w:rPr>
        <w:t>niedofinansowaniem</w:t>
      </w:r>
      <w:r w:rsidR="00FC6086">
        <w:rPr>
          <w:rFonts w:ascii="Arial" w:hAnsi="Arial" w:cs="Arial"/>
          <w:sz w:val="24"/>
          <w:szCs w:val="24"/>
        </w:rPr>
        <w:t>:</w:t>
      </w:r>
    </w:p>
    <w:p w:rsidR="00295DE2" w:rsidRPr="00FC6086" w:rsidRDefault="002F7792" w:rsidP="00FC608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przy ograniczonych środkach finansowych łatwiej  podejmować decyzje wynikające z posiadanych  zasobów, </w:t>
      </w:r>
      <w:r w:rsidRPr="00FC6086">
        <w:rPr>
          <w:rFonts w:ascii="Arial" w:hAnsi="Arial" w:cs="Arial"/>
          <w:sz w:val="24"/>
          <w:szCs w:val="24"/>
        </w:rPr>
        <w:br/>
        <w:t>a nie te, które wynikająz refleksji strategicznej, obranych priorytetów i sytuacji wotoczeniu</w:t>
      </w:r>
    </w:p>
    <w:p w:rsidR="00295DE2" w:rsidRPr="00FC6086" w:rsidRDefault="002F7792" w:rsidP="00FC6086">
      <w:pPr>
        <w:tabs>
          <w:tab w:val="left" w:pos="695"/>
        </w:tabs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W zarządzaniu strategicznym</w:t>
      </w:r>
      <w:r w:rsidR="00FC6086">
        <w:rPr>
          <w:rFonts w:ascii="Arial" w:hAnsi="Arial" w:cs="Arial"/>
          <w:sz w:val="24"/>
          <w:szCs w:val="24"/>
        </w:rPr>
        <w:t xml:space="preserve">oświatą trudno </w:t>
      </w:r>
      <w:r w:rsidRPr="00FC6086">
        <w:rPr>
          <w:rFonts w:ascii="Arial" w:hAnsi="Arial" w:cs="Arial"/>
          <w:sz w:val="24"/>
          <w:szCs w:val="24"/>
        </w:rPr>
        <w:t>o motywacjęfinansową</w:t>
      </w:r>
      <w:r w:rsidR="00FC6086">
        <w:rPr>
          <w:rFonts w:ascii="Arial" w:hAnsi="Arial" w:cs="Arial"/>
          <w:sz w:val="24"/>
          <w:szCs w:val="24"/>
        </w:rPr>
        <w:t>:</w:t>
      </w:r>
    </w:p>
    <w:p w:rsidR="00295DE2" w:rsidRPr="00FC6086" w:rsidRDefault="002F7792" w:rsidP="00FC608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efekty dobrych i skutecznych strategii oświatowych rzadko dają się przeliczyć na korzyści finansowe dla tych, którzy jeurzeczywistnili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3. Brak </w:t>
      </w:r>
      <w:r w:rsidR="00FC6086">
        <w:rPr>
          <w:rFonts w:ascii="Arial" w:hAnsi="Arial" w:cs="Arial"/>
          <w:b/>
          <w:bCs/>
          <w:sz w:val="24"/>
          <w:szCs w:val="24"/>
        </w:rPr>
        <w:t>konkurencji</w:t>
      </w:r>
    </w:p>
    <w:p w:rsidR="00295DE2" w:rsidRPr="00FC6086" w:rsidRDefault="002F7792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Rynek (klienci i konkurenci) motywują do podjęcia  działań doskonalących i tworzenia innowacyjnych  strategii</w:t>
      </w:r>
      <w:r w:rsidR="00FC6086">
        <w:rPr>
          <w:rFonts w:ascii="Arial" w:hAnsi="Arial" w:cs="Arial"/>
          <w:sz w:val="24"/>
          <w:szCs w:val="24"/>
        </w:rPr>
        <w:t>.</w:t>
      </w:r>
    </w:p>
    <w:p w:rsidR="00295DE2" w:rsidRPr="00FC6086" w:rsidRDefault="002F7792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Czy rzeczywiście w przypadku oświaty mamy do  czynienia z </w:t>
      </w:r>
      <w:r w:rsidR="00FC6086">
        <w:rPr>
          <w:rFonts w:ascii="Arial" w:hAnsi="Arial" w:cs="Arial"/>
          <w:sz w:val="24"/>
          <w:szCs w:val="24"/>
        </w:rPr>
        <w:t xml:space="preserve">naturalnym </w:t>
      </w:r>
      <w:r w:rsidRPr="00FC6086">
        <w:rPr>
          <w:rFonts w:ascii="Arial" w:hAnsi="Arial" w:cs="Arial"/>
          <w:sz w:val="24"/>
          <w:szCs w:val="24"/>
        </w:rPr>
        <w:t>monopolem?</w:t>
      </w:r>
    </w:p>
    <w:p w:rsidR="00295DE2" w:rsidRPr="00FC6086" w:rsidRDefault="002F7792" w:rsidP="00FC608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Brak konkurencji w oświacie może byćzłudny</w:t>
      </w:r>
    </w:p>
    <w:p w:rsidR="00295DE2" w:rsidRPr="00FC6086" w:rsidRDefault="002F7792" w:rsidP="00FC608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Przyczyny mechanizmów konkurencji woświacie:</w:t>
      </w:r>
    </w:p>
    <w:p w:rsidR="00295DE2" w:rsidRPr="00FC6086" w:rsidRDefault="002F7792" w:rsidP="00FC608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niżdemograficzny</w:t>
      </w:r>
      <w:r w:rsidR="00FC6086">
        <w:rPr>
          <w:rFonts w:ascii="Arial" w:hAnsi="Arial" w:cs="Arial"/>
          <w:sz w:val="24"/>
          <w:szCs w:val="24"/>
        </w:rPr>
        <w:t>,</w:t>
      </w:r>
    </w:p>
    <w:p w:rsidR="00295DE2" w:rsidRPr="00FC6086" w:rsidRDefault="002F7792" w:rsidP="00FC608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technologizacja</w:t>
      </w:r>
      <w:r w:rsidR="00830F4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i informatyzacja procesu</w:t>
      </w:r>
      <w:r w:rsidR="00830F40">
        <w:rPr>
          <w:rFonts w:ascii="Arial" w:hAnsi="Arial" w:cs="Arial"/>
          <w:sz w:val="24"/>
          <w:szCs w:val="24"/>
        </w:rPr>
        <w:t xml:space="preserve"> </w:t>
      </w:r>
      <w:r w:rsidRPr="00FC6086">
        <w:rPr>
          <w:rFonts w:ascii="Arial" w:hAnsi="Arial" w:cs="Arial"/>
          <w:sz w:val="24"/>
          <w:szCs w:val="24"/>
        </w:rPr>
        <w:t>nauczania</w:t>
      </w:r>
      <w:r w:rsidR="00FC6086">
        <w:rPr>
          <w:rFonts w:ascii="Arial" w:hAnsi="Arial" w:cs="Arial"/>
          <w:sz w:val="24"/>
          <w:szCs w:val="24"/>
        </w:rPr>
        <w:t>,</w:t>
      </w:r>
    </w:p>
    <w:p w:rsidR="00295DE2" w:rsidRPr="00FC6086" w:rsidRDefault="002F7792" w:rsidP="00FC6086">
      <w:pPr>
        <w:numPr>
          <w:ilvl w:val="2"/>
          <w:numId w:val="4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większa mobilnośćobywateli</w:t>
      </w:r>
      <w:r w:rsidR="00FC6086">
        <w:rPr>
          <w:rFonts w:ascii="Arial" w:hAnsi="Arial" w:cs="Arial"/>
          <w:sz w:val="24"/>
          <w:szCs w:val="24"/>
        </w:rPr>
        <w:t>.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4. Kadencyjność i polityka</w:t>
      </w:r>
    </w:p>
    <w:p w:rsidR="00295DE2" w:rsidRPr="00FC6086" w:rsidRDefault="002F7792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Kadencyjność władzsamorządowych sprzyja:</w:t>
      </w:r>
    </w:p>
    <w:p w:rsidR="00295DE2" w:rsidRPr="00FC6086" w:rsidRDefault="002F7792" w:rsidP="00FC608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myśleniu w perspektywie czasutrwania kadencji</w:t>
      </w:r>
      <w:r w:rsidR="00FC6086">
        <w:rPr>
          <w:rFonts w:ascii="Arial" w:hAnsi="Arial" w:cs="Arial"/>
          <w:sz w:val="24"/>
          <w:szCs w:val="24"/>
        </w:rPr>
        <w:t>,</w:t>
      </w:r>
    </w:p>
    <w:p w:rsidR="00295DE2" w:rsidRPr="00FC6086" w:rsidRDefault="002F7792" w:rsidP="00FC608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działaniom mało ryzykownym i niekontrowersyjnym</w:t>
      </w:r>
      <w:r w:rsidR="00FC6086">
        <w:rPr>
          <w:rFonts w:ascii="Arial" w:hAnsi="Arial" w:cs="Arial"/>
          <w:sz w:val="24"/>
          <w:szCs w:val="24"/>
        </w:rPr>
        <w:t>,</w:t>
      </w:r>
    </w:p>
    <w:p w:rsidR="00295DE2" w:rsidRPr="00FC6086" w:rsidRDefault="002F7792" w:rsidP="00FC608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unikaniu wyrazistychwyborów</w:t>
      </w:r>
      <w:r w:rsidR="00FC6086">
        <w:rPr>
          <w:rFonts w:ascii="Arial" w:hAnsi="Arial" w:cs="Arial"/>
          <w:sz w:val="24"/>
          <w:szCs w:val="24"/>
        </w:rPr>
        <w:t>,</w:t>
      </w:r>
    </w:p>
    <w:p w:rsidR="00295DE2" w:rsidRPr="00FC6086" w:rsidRDefault="002F7792" w:rsidP="00FC608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zmiana władzy generuje pokusę odcięcia sięod  poprzedników bardziej dlazasady, niż z merytorycznegouzasadnienia</w:t>
      </w:r>
      <w:r w:rsidR="00FC6086">
        <w:rPr>
          <w:rFonts w:ascii="Arial" w:hAnsi="Arial" w:cs="Arial"/>
          <w:sz w:val="24"/>
          <w:szCs w:val="24"/>
        </w:rPr>
        <w:t>.</w:t>
      </w:r>
    </w:p>
    <w:p w:rsidR="00817598" w:rsidRPr="00FC6086" w:rsidRDefault="00E45ED5" w:rsidP="00FC6086">
      <w:pPr>
        <w:rPr>
          <w:rFonts w:ascii="Arial" w:hAnsi="Arial" w:cs="Arial"/>
          <w:b/>
          <w:bCs/>
          <w:sz w:val="28"/>
          <w:szCs w:val="28"/>
        </w:rPr>
      </w:pPr>
      <w:r w:rsidRPr="00FC6086">
        <w:rPr>
          <w:rFonts w:ascii="Arial" w:hAnsi="Arial" w:cs="Arial"/>
          <w:b/>
          <w:bCs/>
          <w:sz w:val="28"/>
          <w:szCs w:val="28"/>
        </w:rPr>
        <w:lastRenderedPageBreak/>
        <w:t>Zarządzać czy administrować?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Myślenie strategiczne można zignorować, można </w:t>
      </w:r>
      <w:r w:rsidR="00830F40">
        <w:rPr>
          <w:rFonts w:ascii="Arial" w:hAnsi="Arial" w:cs="Arial"/>
          <w:sz w:val="24"/>
          <w:szCs w:val="24"/>
        </w:rPr>
        <w:t>je uznać za przemijająca modę w </w:t>
      </w:r>
      <w:r w:rsidRPr="00FC6086">
        <w:rPr>
          <w:rFonts w:ascii="Arial" w:hAnsi="Arial" w:cs="Arial"/>
          <w:sz w:val="24"/>
          <w:szCs w:val="24"/>
        </w:rPr>
        <w:t>zarządzaniu, ale można zaryzykować i zacząć się go uczyć</w:t>
      </w:r>
      <w:r w:rsidR="00FC6086">
        <w:rPr>
          <w:rFonts w:ascii="Arial" w:hAnsi="Arial" w:cs="Arial"/>
          <w:sz w:val="24"/>
          <w:szCs w:val="24"/>
        </w:rPr>
        <w:t>.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Odkrycie wzrostu jakości zarządzania i efektów płynących z tego faktu będzie skutecznym motywatorem do dalszych działań</w:t>
      </w:r>
      <w:r w:rsidR="00FC6086">
        <w:rPr>
          <w:rFonts w:ascii="Arial" w:hAnsi="Arial" w:cs="Arial"/>
          <w:sz w:val="24"/>
          <w:szCs w:val="24"/>
        </w:rPr>
        <w:t>.</w:t>
      </w:r>
    </w:p>
    <w:p w:rsidR="00E45ED5" w:rsidRP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Wiedząc jakie dzi</w:t>
      </w:r>
      <w:r w:rsidR="0038246D" w:rsidRPr="00FC6086">
        <w:rPr>
          <w:rFonts w:ascii="Arial" w:hAnsi="Arial" w:cs="Arial"/>
          <w:sz w:val="24"/>
          <w:szCs w:val="24"/>
        </w:rPr>
        <w:t>ałania są właściwe i koncentrują</w:t>
      </w:r>
      <w:r w:rsidR="00FC6086">
        <w:rPr>
          <w:rFonts w:ascii="Arial" w:hAnsi="Arial" w:cs="Arial"/>
          <w:sz w:val="24"/>
          <w:szCs w:val="24"/>
        </w:rPr>
        <w:t xml:space="preserve">c się </w:t>
      </w:r>
      <w:r w:rsidRPr="00FC6086">
        <w:rPr>
          <w:rFonts w:ascii="Arial" w:hAnsi="Arial" w:cs="Arial"/>
          <w:sz w:val="24"/>
          <w:szCs w:val="24"/>
        </w:rPr>
        <w:t>na efektach można efektywnie dążyć do osiągnięcia celów i osiągać sukces</w:t>
      </w:r>
      <w:r w:rsidR="00FC6086">
        <w:rPr>
          <w:rFonts w:ascii="Arial" w:hAnsi="Arial" w:cs="Arial"/>
          <w:sz w:val="24"/>
          <w:szCs w:val="24"/>
        </w:rPr>
        <w:t>.</w:t>
      </w:r>
    </w:p>
    <w:p w:rsidR="00FC6086" w:rsidRDefault="00E45ED5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Potrzebne jest do tego narzędzie - dobra strategia…</w:t>
      </w:r>
    </w:p>
    <w:p w:rsidR="00FC6086" w:rsidRPr="00FC6086" w:rsidRDefault="00FC6086" w:rsidP="00FC6086">
      <w:pPr>
        <w:rPr>
          <w:rFonts w:ascii="Arial" w:hAnsi="Arial" w:cs="Arial"/>
          <w:sz w:val="24"/>
          <w:szCs w:val="24"/>
        </w:rPr>
      </w:pPr>
    </w:p>
    <w:p w:rsidR="0038246D" w:rsidRPr="00FC6086" w:rsidRDefault="0038246D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sz w:val="24"/>
          <w:szCs w:val="24"/>
        </w:rPr>
        <w:t>Zarządzanie strategiczne w edukacji</w:t>
      </w:r>
      <w:r w:rsidRPr="00FC6086">
        <w:rPr>
          <w:rFonts w:ascii="Arial" w:hAnsi="Arial" w:cs="Arial"/>
          <w:sz w:val="24"/>
          <w:szCs w:val="24"/>
        </w:rPr>
        <w:t xml:space="preserve">to proces informacyjno-decyzyjny </w:t>
      </w:r>
      <w:r w:rsidRPr="00FC6086">
        <w:rPr>
          <w:rFonts w:ascii="Arial" w:hAnsi="Arial" w:cs="Arial"/>
          <w:b/>
          <w:bCs/>
          <w:sz w:val="24"/>
          <w:szCs w:val="24"/>
        </w:rPr>
        <w:t xml:space="preserve">(wspomagany funkcjami planowania, organizacji i kontroli), </w:t>
      </w:r>
      <w:r w:rsidRPr="00FC6086">
        <w:rPr>
          <w:rFonts w:ascii="Arial" w:hAnsi="Arial" w:cs="Arial"/>
          <w:sz w:val="24"/>
          <w:szCs w:val="24"/>
        </w:rPr>
        <w:t xml:space="preserve">którego celem jest rozstrzyganie o kluczowych problemach działalności i rozwoju systemu edukacji, </w:t>
      </w:r>
      <w:r w:rsidRPr="00FC6086">
        <w:rPr>
          <w:rFonts w:ascii="Arial" w:hAnsi="Arial" w:cs="Arial"/>
          <w:sz w:val="24"/>
          <w:szCs w:val="24"/>
        </w:rPr>
        <w:br/>
        <w:t>ze szczególnym uwzględnieniem oddziaływań otoczenia i węzłowych czynników własnego potencjału</w:t>
      </w:r>
      <w:r w:rsidR="00FC6086">
        <w:rPr>
          <w:rFonts w:ascii="Arial" w:hAnsi="Arial" w:cs="Arial"/>
          <w:sz w:val="24"/>
          <w:szCs w:val="24"/>
        </w:rPr>
        <w:t>.</w:t>
      </w:r>
    </w:p>
    <w:p w:rsidR="0038246D" w:rsidRPr="00FC6086" w:rsidRDefault="0038246D" w:rsidP="00FC6086">
      <w:pPr>
        <w:rPr>
          <w:rFonts w:ascii="Arial" w:hAnsi="Arial" w:cs="Arial"/>
          <w:b/>
          <w:sz w:val="24"/>
          <w:szCs w:val="24"/>
        </w:rPr>
      </w:pPr>
    </w:p>
    <w:p w:rsidR="00E45ED5" w:rsidRPr="00FC6086" w:rsidRDefault="0038246D" w:rsidP="00FC6086">
      <w:pPr>
        <w:rPr>
          <w:rFonts w:ascii="Arial" w:hAnsi="Arial" w:cs="Arial"/>
          <w:b/>
          <w:sz w:val="28"/>
          <w:szCs w:val="28"/>
        </w:rPr>
      </w:pPr>
      <w:r w:rsidRPr="00FC6086">
        <w:rPr>
          <w:rFonts w:ascii="Arial" w:hAnsi="Arial" w:cs="Arial"/>
          <w:b/>
          <w:sz w:val="28"/>
          <w:szCs w:val="28"/>
        </w:rPr>
        <w:t>Cel zarządzania strategicznego</w:t>
      </w:r>
    </w:p>
    <w:p w:rsidR="0038246D" w:rsidRPr="00FC6086" w:rsidRDefault="0038246D" w:rsidP="00FC6086">
      <w:p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 xml:space="preserve">Tworzenie i realizacja </w:t>
      </w:r>
      <w:r w:rsidR="00FC6086" w:rsidRPr="00FC6086">
        <w:rPr>
          <w:rFonts w:ascii="Arial" w:hAnsi="Arial" w:cs="Arial"/>
          <w:b/>
          <w:bCs/>
          <w:sz w:val="24"/>
          <w:szCs w:val="24"/>
        </w:rPr>
        <w:t xml:space="preserve">realnej, skutecznej </w:t>
      </w:r>
      <w:r w:rsidRPr="00FC6086">
        <w:rPr>
          <w:rFonts w:ascii="Arial" w:hAnsi="Arial" w:cs="Arial"/>
          <w:sz w:val="24"/>
          <w:szCs w:val="24"/>
        </w:rPr>
        <w:t xml:space="preserve">i </w:t>
      </w:r>
      <w:r w:rsidRPr="00FC6086">
        <w:rPr>
          <w:rFonts w:ascii="Arial" w:hAnsi="Arial" w:cs="Arial"/>
          <w:b/>
          <w:bCs/>
          <w:sz w:val="24"/>
          <w:szCs w:val="24"/>
        </w:rPr>
        <w:t>użytecznej</w:t>
      </w:r>
      <w:r w:rsidRPr="00FC6086">
        <w:rPr>
          <w:rFonts w:ascii="Arial" w:hAnsi="Arial" w:cs="Arial"/>
          <w:sz w:val="24"/>
          <w:szCs w:val="24"/>
        </w:rPr>
        <w:t xml:space="preserve"> oraz </w:t>
      </w:r>
      <w:r w:rsidRPr="00FC6086">
        <w:rPr>
          <w:rFonts w:ascii="Arial" w:hAnsi="Arial" w:cs="Arial"/>
          <w:b/>
          <w:bCs/>
          <w:sz w:val="24"/>
          <w:szCs w:val="24"/>
        </w:rPr>
        <w:t>mierzalnej</w:t>
      </w:r>
      <w:r w:rsidR="00FC6086" w:rsidRPr="00FC6086">
        <w:rPr>
          <w:rFonts w:ascii="Arial" w:hAnsi="Arial" w:cs="Arial"/>
          <w:sz w:val="24"/>
          <w:szCs w:val="24"/>
        </w:rPr>
        <w:t xml:space="preserve"> polityki oświatowej </w:t>
      </w:r>
      <w:r w:rsidRPr="00FC6086">
        <w:rPr>
          <w:rFonts w:ascii="Arial" w:hAnsi="Arial" w:cs="Arial"/>
          <w:sz w:val="24"/>
          <w:szCs w:val="24"/>
        </w:rPr>
        <w:t>w jednostce samorządu terytorialnego</w:t>
      </w:r>
      <w:r w:rsidR="00FC6086" w:rsidRPr="00FC6086">
        <w:rPr>
          <w:rFonts w:ascii="Arial" w:hAnsi="Arial" w:cs="Arial"/>
          <w:iCs/>
          <w:sz w:val="24"/>
          <w:szCs w:val="24"/>
        </w:rPr>
        <w:t xml:space="preserve">ma odzwierciedlenie w </w:t>
      </w:r>
      <w:r w:rsidRPr="00FC6086">
        <w:rPr>
          <w:rFonts w:ascii="Arial" w:hAnsi="Arial" w:cs="Arial"/>
          <w:iCs/>
          <w:sz w:val="24"/>
          <w:szCs w:val="24"/>
        </w:rPr>
        <w:t xml:space="preserve">dokumencie bazowymokreślonym w literaturze mianem – </w:t>
      </w:r>
      <w:r w:rsidRPr="00FC6086">
        <w:rPr>
          <w:rFonts w:ascii="Arial" w:hAnsi="Arial" w:cs="Arial"/>
          <w:b/>
          <w:bCs/>
          <w:iCs/>
          <w:sz w:val="24"/>
          <w:szCs w:val="24"/>
        </w:rPr>
        <w:t>„Strategia”</w:t>
      </w:r>
      <w:r w:rsidR="00FC6086" w:rsidRPr="00FC6086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38246D" w:rsidRPr="00FC6086" w:rsidRDefault="0038246D" w:rsidP="00FC608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W praktyce jest to plan strategiczny, który stanowi narzędzie jako środek zarządzania w realizacji polityki oświatowej gminy/miasta/powiatu</w:t>
      </w:r>
      <w:r w:rsidR="00FC6086" w:rsidRPr="00FC6086">
        <w:rPr>
          <w:rFonts w:ascii="Arial" w:hAnsi="Arial" w:cs="Arial"/>
          <w:b/>
          <w:bCs/>
          <w:sz w:val="24"/>
          <w:szCs w:val="24"/>
        </w:rPr>
        <w:t>.</w:t>
      </w:r>
    </w:p>
    <w:p w:rsidR="0038246D" w:rsidRPr="00FC6086" w:rsidRDefault="0038246D" w:rsidP="00FC6086">
      <w:pPr>
        <w:rPr>
          <w:rFonts w:ascii="Arial" w:hAnsi="Arial" w:cs="Arial"/>
          <w:b/>
          <w:bCs/>
          <w:sz w:val="24"/>
          <w:szCs w:val="24"/>
        </w:rPr>
      </w:pPr>
    </w:p>
    <w:p w:rsidR="0038246D" w:rsidRPr="00FC6086" w:rsidRDefault="0038246D" w:rsidP="00FC6086">
      <w:pPr>
        <w:rPr>
          <w:rFonts w:ascii="Arial" w:hAnsi="Arial" w:cs="Arial"/>
          <w:b/>
          <w:bCs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Atrybuty zarządzania strategicznego</w:t>
      </w:r>
      <w:r w:rsidR="00FC6086">
        <w:rPr>
          <w:rFonts w:ascii="Arial" w:hAnsi="Arial" w:cs="Arial"/>
          <w:b/>
          <w:bCs/>
          <w:sz w:val="24"/>
          <w:szCs w:val="24"/>
        </w:rPr>
        <w:t>:</w:t>
      </w:r>
    </w:p>
    <w:p w:rsidR="00295DE2" w:rsidRPr="00FC6086" w:rsidRDefault="002F7792" w:rsidP="00FC608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Świadomość celu</w:t>
      </w:r>
    </w:p>
    <w:p w:rsidR="00295DE2" w:rsidRPr="00FC6086" w:rsidRDefault="002F7792" w:rsidP="00FC608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Trafna ocena zmian w otoczeniu</w:t>
      </w:r>
    </w:p>
    <w:p w:rsidR="00295DE2" w:rsidRPr="00FC6086" w:rsidRDefault="002F7792" w:rsidP="00FC608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Otwartość na zmiany</w:t>
      </w:r>
    </w:p>
    <w:p w:rsidR="00295DE2" w:rsidRPr="00FC6086" w:rsidRDefault="002F7792" w:rsidP="00FC608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Myślenie strategiczne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FC6086" w:rsidRDefault="0038246D" w:rsidP="00FC6086">
      <w:pPr>
        <w:rPr>
          <w:rFonts w:ascii="Arial" w:hAnsi="Arial" w:cs="Arial"/>
          <w:b/>
          <w:sz w:val="28"/>
          <w:szCs w:val="28"/>
        </w:rPr>
      </w:pPr>
      <w:r w:rsidRPr="00FC6086">
        <w:rPr>
          <w:rFonts w:ascii="Arial" w:hAnsi="Arial" w:cs="Arial"/>
          <w:b/>
          <w:sz w:val="28"/>
          <w:szCs w:val="28"/>
        </w:rPr>
        <w:lastRenderedPageBreak/>
        <w:t>Myślenie strategiczne</w:t>
      </w:r>
    </w:p>
    <w:p w:rsidR="00295DE2" w:rsidRPr="00FC6086" w:rsidRDefault="002F7792" w:rsidP="00FC608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Dane same z siebie o niczym nie informują. Ważny jest kontekst, w jakim dane są przetwarzane i interpretowane</w:t>
      </w:r>
      <w:r w:rsidR="00FC6086">
        <w:rPr>
          <w:rFonts w:ascii="Arial" w:hAnsi="Arial" w:cs="Arial"/>
          <w:sz w:val="24"/>
          <w:szCs w:val="24"/>
        </w:rPr>
        <w:t>.</w:t>
      </w:r>
    </w:p>
    <w:p w:rsidR="00295DE2" w:rsidRPr="00FC6086" w:rsidRDefault="002F7792" w:rsidP="00FC608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Informacja, to zinterpretowane dane. Rodzi się w głowie odbiorcy informacji</w:t>
      </w:r>
      <w:r w:rsidR="00FC6086">
        <w:rPr>
          <w:rFonts w:ascii="Arial" w:hAnsi="Arial" w:cs="Arial"/>
          <w:sz w:val="24"/>
          <w:szCs w:val="24"/>
        </w:rPr>
        <w:t>.</w:t>
      </w:r>
    </w:p>
    <w:p w:rsidR="00295DE2" w:rsidRPr="00FC6086" w:rsidRDefault="002F7792" w:rsidP="00FC608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Znajomość danych i informacji nie gwarantuje wzrostu wiedzy. Wiedza jest z</w:t>
      </w:r>
      <w:r w:rsidR="00FC6086">
        <w:rPr>
          <w:rFonts w:ascii="Arial" w:hAnsi="Arial" w:cs="Arial"/>
          <w:sz w:val="24"/>
          <w:szCs w:val="24"/>
        </w:rPr>
        <w:t xml:space="preserve">awsze w umyśle i tylko dzieląc </w:t>
      </w:r>
      <w:r w:rsidRPr="00FC6086">
        <w:rPr>
          <w:rFonts w:ascii="Arial" w:hAnsi="Arial" w:cs="Arial"/>
          <w:sz w:val="24"/>
          <w:szCs w:val="24"/>
        </w:rPr>
        <w:t>się nią w relacji z innym</w:t>
      </w:r>
      <w:r w:rsidR="00FC6086">
        <w:rPr>
          <w:rFonts w:ascii="Arial" w:hAnsi="Arial" w:cs="Arial"/>
          <w:sz w:val="24"/>
          <w:szCs w:val="24"/>
        </w:rPr>
        <w:t xml:space="preserve">i, dajesz sobie i innym szansę </w:t>
      </w:r>
      <w:r w:rsidRPr="00FC6086">
        <w:rPr>
          <w:rFonts w:ascii="Arial" w:hAnsi="Arial" w:cs="Arial"/>
          <w:sz w:val="24"/>
          <w:szCs w:val="24"/>
        </w:rPr>
        <w:t>na rozwój</w:t>
      </w:r>
      <w:r w:rsidR="00FC6086">
        <w:rPr>
          <w:rFonts w:ascii="Arial" w:hAnsi="Arial" w:cs="Arial"/>
          <w:sz w:val="24"/>
          <w:szCs w:val="24"/>
        </w:rPr>
        <w:t>.</w:t>
      </w:r>
    </w:p>
    <w:p w:rsidR="0038246D" w:rsidRPr="00FC6086" w:rsidRDefault="002F7792" w:rsidP="00FC6086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sz w:val="24"/>
          <w:szCs w:val="24"/>
        </w:rPr>
        <w:t>Mądrość nie konkuruje z nikim i niczym – po prostu jest!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FC6086" w:rsidRDefault="00295DE2" w:rsidP="00FC60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style="position:absolute;margin-left:-19.75pt;margin-top:200.95pt;width:497.2pt;height:50.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" fillcolor="#ffc" strokecolor="#823b0b [1605]">
            <v:textbox>
              <w:txbxContent>
                <w:p w:rsidR="0038246D" w:rsidRPr="0038246D" w:rsidRDefault="0038246D" w:rsidP="0038246D">
                  <w:pPr>
                    <w:pStyle w:val="Normalny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38246D">
                    <w:rPr>
                      <w:rFonts w:ascii="Arial" w:hAnsi="Arial" w:cs="Arial"/>
                      <w:b/>
                      <w:bCs/>
                      <w:color w:val="833C0B" w:themeColor="accent2" w:themeShade="80"/>
                      <w:kern w:val="24"/>
                    </w:rPr>
                    <w:t>Dane, informacje, wiedza i mądrość są zawsze ze sobą systemowo powiązane. Nie przeceniaj żadnego elementu. Dąż do  wyrażania mądrości, bo ona wnosi nową wartość i jakość</w:t>
                  </w:r>
                </w:p>
              </w:txbxContent>
            </v:textbox>
            <w10:wrap anchorx="margin"/>
          </v:shape>
        </w:pict>
      </w:r>
      <w:r w:rsidR="0038246D" w:rsidRPr="00FC6086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2589530"/>
            <wp:effectExtent l="38100" t="114300" r="30480" b="203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37225E" w:rsidRDefault="0038246D" w:rsidP="00FC6086">
      <w:pPr>
        <w:rPr>
          <w:rFonts w:ascii="Arial" w:hAnsi="Arial" w:cs="Arial"/>
          <w:b/>
          <w:sz w:val="28"/>
          <w:szCs w:val="28"/>
        </w:rPr>
      </w:pPr>
      <w:r w:rsidRPr="0037225E">
        <w:rPr>
          <w:rFonts w:ascii="Arial" w:hAnsi="Arial" w:cs="Arial"/>
          <w:b/>
          <w:sz w:val="28"/>
          <w:szCs w:val="28"/>
        </w:rPr>
        <w:t>Etapy zarządzania strategicznego</w:t>
      </w:r>
    </w:p>
    <w:p w:rsidR="00295DE2" w:rsidRPr="00FC6086" w:rsidRDefault="002F7792" w:rsidP="0037225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Prognoza - </w:t>
      </w:r>
      <w:r w:rsidRPr="00FC6086">
        <w:rPr>
          <w:rFonts w:ascii="Arial" w:hAnsi="Arial" w:cs="Arial"/>
          <w:sz w:val="24"/>
          <w:szCs w:val="24"/>
        </w:rPr>
        <w:t>stałe bad</w:t>
      </w:r>
      <w:r w:rsidR="0037225E">
        <w:rPr>
          <w:rFonts w:ascii="Arial" w:hAnsi="Arial" w:cs="Arial"/>
          <w:sz w:val="24"/>
          <w:szCs w:val="24"/>
        </w:rPr>
        <w:t xml:space="preserve">anie otoczenia w celu wykrycia </w:t>
      </w:r>
      <w:r w:rsidRPr="00FC6086">
        <w:rPr>
          <w:rFonts w:ascii="Arial" w:hAnsi="Arial" w:cs="Arial"/>
          <w:sz w:val="24"/>
          <w:szCs w:val="24"/>
        </w:rPr>
        <w:t xml:space="preserve">i analizy trendów, które mogą stanowić szanse i zagrożenia dla systemu edukacji </w:t>
      </w:r>
    </w:p>
    <w:p w:rsidR="00295DE2" w:rsidRPr="00FC6086" w:rsidRDefault="002F7792" w:rsidP="0037225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 Analiza systemu edukacji - </w:t>
      </w:r>
      <w:r w:rsidR="0037225E">
        <w:rPr>
          <w:rFonts w:ascii="Arial" w:hAnsi="Arial" w:cs="Arial"/>
          <w:sz w:val="24"/>
          <w:szCs w:val="24"/>
        </w:rPr>
        <w:t>diagnoza procesów</w:t>
      </w:r>
      <w:r w:rsidRPr="00FC6086">
        <w:rPr>
          <w:rFonts w:ascii="Arial" w:hAnsi="Arial" w:cs="Arial"/>
          <w:sz w:val="24"/>
          <w:szCs w:val="24"/>
        </w:rPr>
        <w:t xml:space="preserve"> i struktur,  ujawniająca rzeczywisty potencjał (ludzki, ekonomiczno-finansowy)</w:t>
      </w:r>
    </w:p>
    <w:p w:rsidR="00295DE2" w:rsidRPr="00FC6086" w:rsidRDefault="002F7792" w:rsidP="0037225E">
      <w:pPr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 xml:space="preserve">Wybór oraz praktyczna realizacja strategii rozwoju edukacji </w:t>
      </w:r>
      <w:r w:rsidRPr="00FC6086">
        <w:rPr>
          <w:rFonts w:ascii="Arial" w:hAnsi="Arial" w:cs="Arial"/>
          <w:sz w:val="24"/>
          <w:szCs w:val="24"/>
        </w:rPr>
        <w:t>– harmonogram, sposoby i metody mon</w:t>
      </w:r>
      <w:r w:rsidR="00830F40">
        <w:rPr>
          <w:rFonts w:ascii="Arial" w:hAnsi="Arial" w:cs="Arial"/>
          <w:sz w:val="24"/>
          <w:szCs w:val="24"/>
        </w:rPr>
        <w:t>itoringu, ewaluacji, kontrola i </w:t>
      </w:r>
      <w:r w:rsidRPr="00FC6086">
        <w:rPr>
          <w:rFonts w:ascii="Arial" w:hAnsi="Arial" w:cs="Arial"/>
          <w:sz w:val="24"/>
          <w:szCs w:val="24"/>
        </w:rPr>
        <w:t xml:space="preserve">modyfikacja 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37225E" w:rsidRDefault="0038246D" w:rsidP="00FC6086">
      <w:pPr>
        <w:rPr>
          <w:rFonts w:ascii="Arial" w:hAnsi="Arial" w:cs="Arial"/>
          <w:b/>
          <w:sz w:val="28"/>
          <w:szCs w:val="28"/>
        </w:rPr>
      </w:pPr>
      <w:r w:rsidRPr="0037225E">
        <w:rPr>
          <w:rFonts w:ascii="Arial" w:hAnsi="Arial" w:cs="Arial"/>
          <w:b/>
          <w:sz w:val="28"/>
          <w:szCs w:val="28"/>
        </w:rPr>
        <w:t>Pięć zadań w procesie zarządzania strategicznego</w:t>
      </w:r>
    </w:p>
    <w:p w:rsidR="0038246D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>Stworzenie koncepcji, wizji i misji</w:t>
      </w:r>
    </w:p>
    <w:p w:rsidR="0037225E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 xml:space="preserve">Określenie celów i priorytetów  </w:t>
      </w:r>
    </w:p>
    <w:p w:rsidR="0038246D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 xml:space="preserve">Zaprojektowanie strategii  </w:t>
      </w:r>
    </w:p>
    <w:p w:rsidR="0038246D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>Wdrożenie strategii</w:t>
      </w:r>
    </w:p>
    <w:p w:rsidR="0038246D" w:rsidRPr="0037225E" w:rsidRDefault="0038246D" w:rsidP="0037225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225E">
        <w:rPr>
          <w:rFonts w:ascii="Arial" w:hAnsi="Arial" w:cs="Arial"/>
          <w:bCs/>
          <w:sz w:val="24"/>
          <w:szCs w:val="24"/>
        </w:rPr>
        <w:t>Ocena i korekta strategii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37225E" w:rsidRDefault="0038246D" w:rsidP="00FC6086">
      <w:pPr>
        <w:rPr>
          <w:rFonts w:ascii="Arial" w:hAnsi="Arial" w:cs="Arial"/>
          <w:b/>
          <w:bCs/>
          <w:sz w:val="28"/>
          <w:szCs w:val="28"/>
        </w:rPr>
      </w:pPr>
      <w:r w:rsidRPr="0037225E">
        <w:rPr>
          <w:rFonts w:ascii="Arial" w:hAnsi="Arial" w:cs="Arial"/>
          <w:b/>
          <w:bCs/>
          <w:sz w:val="28"/>
          <w:szCs w:val="28"/>
        </w:rPr>
        <w:t>Strategia a zarzadzanie strategiczne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38246D" w:rsidRPr="0037225E" w:rsidTr="0037225E">
        <w:tc>
          <w:tcPr>
            <w:tcW w:w="4531" w:type="dxa"/>
            <w:shd w:val="clear" w:color="auto" w:fill="E7E6E6" w:themeFill="background2"/>
          </w:tcPr>
          <w:p w:rsidR="0038246D" w:rsidRPr="0037225E" w:rsidRDefault="0038246D" w:rsidP="003722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225E">
              <w:rPr>
                <w:rFonts w:ascii="Arial" w:hAnsi="Arial" w:cs="Arial"/>
                <w:b/>
                <w:sz w:val="24"/>
                <w:szCs w:val="24"/>
              </w:rPr>
              <w:t>Strategia</w:t>
            </w:r>
          </w:p>
        </w:tc>
        <w:tc>
          <w:tcPr>
            <w:tcW w:w="4531" w:type="dxa"/>
            <w:shd w:val="clear" w:color="auto" w:fill="E7E6E6" w:themeFill="background2"/>
          </w:tcPr>
          <w:p w:rsidR="0038246D" w:rsidRPr="0037225E" w:rsidRDefault="0038246D" w:rsidP="003722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225E">
              <w:rPr>
                <w:rFonts w:ascii="Arial" w:hAnsi="Arial" w:cs="Arial"/>
                <w:b/>
                <w:sz w:val="24"/>
                <w:szCs w:val="24"/>
              </w:rPr>
              <w:t>Zarządzanie strategiczne</w:t>
            </w:r>
          </w:p>
        </w:tc>
      </w:tr>
      <w:tr w:rsidR="0038246D" w:rsidRPr="00FC6086" w:rsidTr="0038246D">
        <w:tc>
          <w:tcPr>
            <w:tcW w:w="4531" w:type="dxa"/>
          </w:tcPr>
          <w:p w:rsidR="00295DE2" w:rsidRPr="00FC6086" w:rsidRDefault="002F7792" w:rsidP="0037225E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Długofalowa kompleksowa koncepcja rozwoju </w:t>
            </w:r>
          </w:p>
          <w:p w:rsidR="00295DE2" w:rsidRPr="00FC6086" w:rsidRDefault="002F7792" w:rsidP="00FC608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wsparta planami realizacyjnymi </w:t>
            </w:r>
          </w:p>
          <w:p w:rsidR="0038246D" w:rsidRPr="001D03EE" w:rsidRDefault="002F7792" w:rsidP="00FC6086">
            <w:pPr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Strategia oznacza wybór, a jej przyjęcie (uchwała) – gotowość do realizacji</w:t>
            </w:r>
          </w:p>
        </w:tc>
        <w:tc>
          <w:tcPr>
            <w:tcW w:w="4531" w:type="dxa"/>
          </w:tcPr>
          <w:p w:rsidR="00295DE2" w:rsidRPr="00FC6086" w:rsidRDefault="002F7792" w:rsidP="00FC6086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Sztuka kierowania rozwojem organizacji </w:t>
            </w:r>
            <w:r w:rsidRPr="00FC6086">
              <w:rPr>
                <w:rFonts w:ascii="Arial" w:hAnsi="Arial" w:cs="Arial"/>
                <w:sz w:val="24"/>
                <w:szCs w:val="24"/>
                <w:u w:val="single"/>
              </w:rPr>
              <w:t xml:space="preserve">w długim okresie </w:t>
            </w:r>
          </w:p>
          <w:p w:rsidR="00295DE2" w:rsidRPr="00FC6086" w:rsidRDefault="002F7792" w:rsidP="00FC6086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 xml:space="preserve">umiejętność wykorzystywania szans w jej otoczeniu </w:t>
            </w:r>
          </w:p>
          <w:p w:rsidR="0038246D" w:rsidRPr="001D03EE" w:rsidRDefault="002F7792" w:rsidP="00830F40">
            <w:pPr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C6086">
              <w:rPr>
                <w:rFonts w:ascii="Arial" w:hAnsi="Arial" w:cs="Arial"/>
                <w:sz w:val="24"/>
                <w:szCs w:val="24"/>
              </w:rPr>
              <w:t>Umiejętność un</w:t>
            </w:r>
            <w:r w:rsidR="001D03EE">
              <w:rPr>
                <w:rFonts w:ascii="Arial" w:hAnsi="Arial" w:cs="Arial"/>
                <w:sz w:val="24"/>
                <w:szCs w:val="24"/>
              </w:rPr>
              <w:t>ikania zagrożeń w</w:t>
            </w:r>
            <w:r w:rsidR="00830F40">
              <w:rPr>
                <w:rFonts w:ascii="Arial" w:hAnsi="Arial" w:cs="Arial"/>
                <w:sz w:val="24"/>
                <w:szCs w:val="24"/>
              </w:rPr>
              <w:t> </w:t>
            </w:r>
            <w:r w:rsidR="001D03EE">
              <w:rPr>
                <w:rFonts w:ascii="Arial" w:hAnsi="Arial" w:cs="Arial"/>
                <w:sz w:val="24"/>
                <w:szCs w:val="24"/>
              </w:rPr>
              <w:t>jej otoczeniu</w:t>
            </w:r>
          </w:p>
        </w:tc>
      </w:tr>
    </w:tbl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</w:p>
    <w:p w:rsidR="0038246D" w:rsidRPr="001D03EE" w:rsidRDefault="0038246D" w:rsidP="00FC6086">
      <w:pPr>
        <w:rPr>
          <w:rFonts w:ascii="Arial" w:hAnsi="Arial" w:cs="Arial"/>
          <w:b/>
          <w:sz w:val="28"/>
          <w:szCs w:val="28"/>
        </w:rPr>
      </w:pPr>
      <w:r w:rsidRPr="001D03EE">
        <w:rPr>
          <w:rFonts w:ascii="Arial" w:hAnsi="Arial" w:cs="Arial"/>
          <w:b/>
          <w:sz w:val="28"/>
          <w:szCs w:val="28"/>
        </w:rPr>
        <w:t>Cechy dobrej strategii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Strategia to proces:</w:t>
      </w:r>
    </w:p>
    <w:p w:rsidR="00295DE2" w:rsidRPr="001D03EE" w:rsidRDefault="002F7792" w:rsidP="001D03E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czytelny, transparentny</w:t>
      </w:r>
    </w:p>
    <w:p w:rsidR="00295DE2" w:rsidRPr="001D03EE" w:rsidRDefault="002F7792" w:rsidP="001D03E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monitorowany</w:t>
      </w:r>
    </w:p>
    <w:p w:rsidR="00295DE2" w:rsidRPr="001D03EE" w:rsidRDefault="002F7792" w:rsidP="001D03E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kontrolowany</w:t>
      </w:r>
    </w:p>
    <w:p w:rsidR="00295DE2" w:rsidRPr="001D03EE" w:rsidRDefault="002F7792" w:rsidP="001D03EE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 xml:space="preserve">ewaluowany </w:t>
      </w:r>
    </w:p>
    <w:p w:rsidR="0038246D" w:rsidRPr="00FC6086" w:rsidRDefault="0038246D" w:rsidP="00FC6086">
      <w:pPr>
        <w:rPr>
          <w:rFonts w:ascii="Arial" w:hAnsi="Arial" w:cs="Arial"/>
          <w:sz w:val="24"/>
          <w:szCs w:val="24"/>
        </w:rPr>
      </w:pPr>
      <w:r w:rsidRPr="00FC6086">
        <w:rPr>
          <w:rFonts w:ascii="Arial" w:hAnsi="Arial" w:cs="Arial"/>
          <w:b/>
          <w:bCs/>
          <w:sz w:val="24"/>
          <w:szCs w:val="24"/>
        </w:rPr>
        <w:t>Od konsekwencji powyższych działań zależy:</w:t>
      </w:r>
    </w:p>
    <w:p w:rsidR="00295DE2" w:rsidRPr="001D03EE" w:rsidRDefault="002F7792" w:rsidP="001D03EE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>efektywność</w:t>
      </w:r>
    </w:p>
    <w:p w:rsidR="00295DE2" w:rsidRPr="001D03EE" w:rsidRDefault="002F7792" w:rsidP="001D03EE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 xml:space="preserve"> skuteczność</w:t>
      </w:r>
    </w:p>
    <w:p w:rsidR="0038246D" w:rsidRPr="00830F40" w:rsidRDefault="002F7792" w:rsidP="00FC6086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1D03EE">
        <w:rPr>
          <w:rFonts w:ascii="Arial" w:hAnsi="Arial" w:cs="Arial"/>
          <w:bCs/>
          <w:sz w:val="24"/>
          <w:szCs w:val="24"/>
        </w:rPr>
        <w:t xml:space="preserve"> sukces</w:t>
      </w:r>
      <w:bookmarkStart w:id="0" w:name="_GoBack"/>
      <w:bookmarkEnd w:id="0"/>
    </w:p>
    <w:sectPr w:rsidR="0038246D" w:rsidRPr="00830F40" w:rsidSect="00830F40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CC" w:rsidRDefault="00D905CC" w:rsidP="00E45ED5">
      <w:pPr>
        <w:spacing w:before="0" w:after="0" w:line="240" w:lineRule="auto"/>
      </w:pPr>
      <w:r>
        <w:separator/>
      </w:r>
    </w:p>
  </w:endnote>
  <w:endnote w:type="continuationSeparator" w:id="0">
    <w:p w:rsidR="00D905CC" w:rsidRDefault="00D905CC" w:rsidP="00E45E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154816"/>
      <w:docPartObj>
        <w:docPartGallery w:val="Page Numbers (Bottom of Page)"/>
        <w:docPartUnique/>
      </w:docPartObj>
    </w:sdtPr>
    <w:sdtContent>
      <w:p w:rsidR="00FC6086" w:rsidRDefault="00295DE2">
        <w:pPr>
          <w:pStyle w:val="Stopka"/>
          <w:jc w:val="right"/>
        </w:pPr>
        <w:r>
          <w:fldChar w:fldCharType="begin"/>
        </w:r>
        <w:r w:rsidR="00FC6086">
          <w:instrText>PAGE   \* MERGEFORMAT</w:instrText>
        </w:r>
        <w:r>
          <w:fldChar w:fldCharType="separate"/>
        </w:r>
        <w:r w:rsidR="00830F40">
          <w:rPr>
            <w:noProof/>
          </w:rPr>
          <w:t>5</w:t>
        </w:r>
        <w:r>
          <w:fldChar w:fldCharType="end"/>
        </w:r>
      </w:p>
    </w:sdtContent>
  </w:sdt>
  <w:p w:rsidR="00FC6086" w:rsidRDefault="00FC60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CC" w:rsidRDefault="00D905CC" w:rsidP="00E45ED5">
      <w:pPr>
        <w:spacing w:before="0" w:after="0" w:line="240" w:lineRule="auto"/>
      </w:pPr>
      <w:r>
        <w:separator/>
      </w:r>
    </w:p>
  </w:footnote>
  <w:footnote w:type="continuationSeparator" w:id="0">
    <w:p w:rsidR="00D905CC" w:rsidRDefault="00D905CC" w:rsidP="00E45ED5">
      <w:pPr>
        <w:spacing w:before="0" w:after="0" w:line="240" w:lineRule="auto"/>
      </w:pPr>
      <w:r>
        <w:continuationSeparator/>
      </w:r>
    </w:p>
  </w:footnote>
  <w:footnote w:id="1">
    <w:p w:rsidR="00E45ED5" w:rsidRDefault="00E45ED5">
      <w:pPr>
        <w:pStyle w:val="Tekstprzypisudolnego"/>
      </w:pPr>
      <w:r>
        <w:rPr>
          <w:rStyle w:val="Odwoanieprzypisudolnego"/>
        </w:rPr>
        <w:footnoteRef/>
      </w:r>
      <w:r w:rsidRPr="00E45ED5">
        <w:rPr>
          <w:rFonts w:ascii="Arial" w:hAnsi="Arial" w:cs="Arial"/>
        </w:rPr>
        <w:t>Anna Witek-Crabb, „Zarządzanie strategiczne systemem oświaty – wyzwania i metody”, [w:] Współczesne  Zarządzanie 3/2012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40" w:rsidRDefault="00830F40">
    <w:pPr>
      <w:pStyle w:val="Nagwek"/>
    </w:pPr>
    <w:r>
      <w:rPr>
        <w:noProof/>
        <w:lang w:eastAsia="pl-PL"/>
      </w:rPr>
      <w:drawing>
        <wp:inline distT="0" distB="0" distL="0" distR="0">
          <wp:extent cx="5760720" cy="507528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75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FE4"/>
    <w:multiLevelType w:val="hybridMultilevel"/>
    <w:tmpl w:val="5CF6E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4F1"/>
    <w:multiLevelType w:val="hybridMultilevel"/>
    <w:tmpl w:val="7304E1BE"/>
    <w:lvl w:ilvl="0" w:tplc="DABC090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2CA8FE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9E95D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8A0B8A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529F1C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84EA1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5A250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143378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00530C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7CA6F17"/>
    <w:multiLevelType w:val="hybridMultilevel"/>
    <w:tmpl w:val="41AEFD88"/>
    <w:lvl w:ilvl="0" w:tplc="7E809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E3361"/>
    <w:multiLevelType w:val="hybridMultilevel"/>
    <w:tmpl w:val="8EEEAD7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7CC9E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611C6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AC3828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B6A9A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BE474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D6D37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00214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C4869E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8087F4B"/>
    <w:multiLevelType w:val="hybridMultilevel"/>
    <w:tmpl w:val="8C3C5DB2"/>
    <w:lvl w:ilvl="0" w:tplc="FA46EFC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38AFD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25C9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65DCE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088C9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24FC6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EEBBE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E8D0E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877E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CEF1921"/>
    <w:multiLevelType w:val="hybridMultilevel"/>
    <w:tmpl w:val="543C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B1C0A"/>
    <w:multiLevelType w:val="hybridMultilevel"/>
    <w:tmpl w:val="AAC6F7B2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2B9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9D266D1"/>
    <w:multiLevelType w:val="hybridMultilevel"/>
    <w:tmpl w:val="382655A2"/>
    <w:lvl w:ilvl="0" w:tplc="BF0CDD2E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DEBECC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8A0072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B8B93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740512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C80BDA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CC14D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084BB4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C47D6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F487019"/>
    <w:multiLevelType w:val="hybridMultilevel"/>
    <w:tmpl w:val="A0EC2D64"/>
    <w:lvl w:ilvl="0" w:tplc="FA8A0A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991CDD"/>
    <w:multiLevelType w:val="hybridMultilevel"/>
    <w:tmpl w:val="FFB69138"/>
    <w:lvl w:ilvl="0" w:tplc="BBC042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0">
    <w:nsid w:val="4E2F2048"/>
    <w:multiLevelType w:val="hybridMultilevel"/>
    <w:tmpl w:val="2738EDE2"/>
    <w:lvl w:ilvl="0" w:tplc="3F5AA8EC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603F3"/>
    <w:multiLevelType w:val="hybridMultilevel"/>
    <w:tmpl w:val="670803D6"/>
    <w:lvl w:ilvl="0" w:tplc="90FECB68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00379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388068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FC4470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807BF6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7256E8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94F76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E6020C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D0F224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C777FB1"/>
    <w:multiLevelType w:val="hybridMultilevel"/>
    <w:tmpl w:val="129EA61A"/>
    <w:lvl w:ilvl="0" w:tplc="AA54F3D6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240420" w:tentative="1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7EF88A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A2FB92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1E51FE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5029A4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5A78C2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A04FA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14C568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EA52B29"/>
    <w:multiLevelType w:val="hybridMultilevel"/>
    <w:tmpl w:val="21C4E8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22BC0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04AF2D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A0D8EB5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CD0CD9D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CAE330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C0B80C9E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75A92E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4E499F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4">
    <w:nsid w:val="63951C6F"/>
    <w:multiLevelType w:val="hybridMultilevel"/>
    <w:tmpl w:val="F6FE26AE"/>
    <w:lvl w:ilvl="0" w:tplc="4A46C2DA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AC2D06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30405C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AE73E6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B091D0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9EB99E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82AE36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18EB26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7EEEB2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B8D54F7"/>
    <w:multiLevelType w:val="hybridMultilevel"/>
    <w:tmpl w:val="A64E6B0E"/>
    <w:lvl w:ilvl="0" w:tplc="3F5AA8EC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5AA8EC">
      <w:start w:val="1"/>
      <w:numFmt w:val="bullet"/>
      <w:lvlText w:val="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16DD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7A59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964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475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C10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8E2E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C2A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1050A55"/>
    <w:multiLevelType w:val="hybridMultilevel"/>
    <w:tmpl w:val="31E6AB68"/>
    <w:lvl w:ilvl="0" w:tplc="555044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CC7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A579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ABE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1C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E60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A5D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0EEE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EF4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8CB58FD"/>
    <w:multiLevelType w:val="hybridMultilevel"/>
    <w:tmpl w:val="55A2BF92"/>
    <w:lvl w:ilvl="0" w:tplc="C39E1C32">
      <w:start w:val="1"/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024D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AADAE" w:tentative="1">
      <w:start w:val="1"/>
      <w:numFmt w:val="bullet"/>
      <w:lvlText w:val="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EC41C" w:tentative="1">
      <w:start w:val="1"/>
      <w:numFmt w:val="bullet"/>
      <w:lvlText w:val="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4EEB98" w:tentative="1">
      <w:start w:val="1"/>
      <w:numFmt w:val="bullet"/>
      <w:lvlText w:val="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46BED2" w:tentative="1">
      <w:start w:val="1"/>
      <w:numFmt w:val="bullet"/>
      <w:lvlText w:val="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4637AE" w:tentative="1">
      <w:start w:val="1"/>
      <w:numFmt w:val="bullet"/>
      <w:lvlText w:val="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184420" w:tentative="1">
      <w:start w:val="1"/>
      <w:numFmt w:val="bullet"/>
      <w:lvlText w:val="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86771A" w:tentative="1">
      <w:start w:val="1"/>
      <w:numFmt w:val="bullet"/>
      <w:lvlText w:val="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4"/>
  </w:num>
  <w:num w:numId="5">
    <w:abstractNumId w:val="17"/>
  </w:num>
  <w:num w:numId="6">
    <w:abstractNumId w:val="1"/>
  </w:num>
  <w:num w:numId="7">
    <w:abstractNumId w:val="11"/>
  </w:num>
  <w:num w:numId="8">
    <w:abstractNumId w:val="12"/>
  </w:num>
  <w:num w:numId="9">
    <w:abstractNumId w:val="14"/>
  </w:num>
  <w:num w:numId="10">
    <w:abstractNumId w:val="7"/>
  </w:num>
  <w:num w:numId="11">
    <w:abstractNumId w:val="6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  <w:num w:numId="16">
    <w:abstractNumId w:val="8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D3C"/>
    <w:rsid w:val="001D03EE"/>
    <w:rsid w:val="00295DE2"/>
    <w:rsid w:val="002F7792"/>
    <w:rsid w:val="0037225E"/>
    <w:rsid w:val="0038246D"/>
    <w:rsid w:val="006621D6"/>
    <w:rsid w:val="007B1B58"/>
    <w:rsid w:val="00817598"/>
    <w:rsid w:val="00830F40"/>
    <w:rsid w:val="009347AD"/>
    <w:rsid w:val="00D905CC"/>
    <w:rsid w:val="00E45ED5"/>
    <w:rsid w:val="00E63D3C"/>
    <w:rsid w:val="00FC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D3C"/>
    <w:pPr>
      <w:spacing w:before="120" w:after="12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5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5ED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5E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E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5E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086"/>
  </w:style>
  <w:style w:type="paragraph" w:styleId="Stopka">
    <w:name w:val="footer"/>
    <w:basedOn w:val="Normalny"/>
    <w:link w:val="StopkaZnak"/>
    <w:uiPriority w:val="99"/>
    <w:unhideWhenUsed/>
    <w:rsid w:val="00FC608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086"/>
  </w:style>
  <w:style w:type="paragraph" w:styleId="Tekstdymka">
    <w:name w:val="Balloon Text"/>
    <w:basedOn w:val="Normalny"/>
    <w:link w:val="TekstdymkaZnak"/>
    <w:uiPriority w:val="99"/>
    <w:semiHidden/>
    <w:unhideWhenUsed/>
    <w:rsid w:val="00830F4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2267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0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0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0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2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5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0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76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5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9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368">
          <w:marLeft w:val="1411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552">
          <w:marLeft w:val="1829"/>
          <w:marRight w:val="14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81">
          <w:marLeft w:val="1829"/>
          <w:marRight w:val="36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68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577">
          <w:marLeft w:val="1411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5072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504">
          <w:marLeft w:val="1411"/>
          <w:marRight w:val="1843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5256">
          <w:marLeft w:val="1411"/>
          <w:marRight w:val="29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3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8242">
          <w:marLeft w:val="1138"/>
          <w:marRight w:val="14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922">
          <w:marLeft w:val="691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703">
          <w:marLeft w:val="1109"/>
          <w:marRight w:val="36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1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58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8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5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08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295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267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300">
          <w:marLeft w:val="97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313">
          <w:marLeft w:val="850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74">
          <w:marLeft w:val="850"/>
          <w:marRight w:val="576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035">
          <w:marLeft w:val="157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40">
          <w:marLeft w:val="157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872">
          <w:marLeft w:val="198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704">
          <w:marLeft w:val="1987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186">
          <w:marLeft w:val="198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6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915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80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02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EBE68E-7DAF-4FA9-9290-49F087A18F2D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8D06FCCD-1A67-4657-9559-D0F8CD6A17E6}">
      <dgm:prSet phldrT="[Tekst]" custT="1"/>
      <dgm:spPr>
        <a:solidFill>
          <a:schemeClr val="bg1">
            <a:lumMod val="65000"/>
          </a:schemeClr>
        </a:solidFill>
      </dgm:spPr>
      <dgm:t>
        <a:bodyPr/>
        <a:lstStyle/>
        <a:p>
          <a:endParaRPr lang="pl-PL" sz="2400" smtClean="0">
            <a:solidFill>
              <a:schemeClr val="accent2">
                <a:lumMod val="50000"/>
              </a:schemeClr>
            </a:solidFill>
          </a:endParaRPr>
        </a:p>
        <a:p>
          <a:r>
            <a:rPr lang="pl-PL" sz="2400" b="1" smtClean="0">
              <a:solidFill>
                <a:schemeClr val="accent2">
                  <a:lumMod val="50000"/>
                </a:schemeClr>
              </a:solidFill>
            </a:rPr>
            <a:t>Mądrość</a:t>
          </a:r>
          <a:endParaRPr lang="pl-PL" sz="2400" b="1">
            <a:solidFill>
              <a:schemeClr val="accent2">
                <a:lumMod val="50000"/>
              </a:schemeClr>
            </a:solidFill>
          </a:endParaRPr>
        </a:p>
      </dgm:t>
    </dgm:pt>
    <dgm:pt modelId="{68AE8EB3-3A25-4E6A-A2F3-26C0E3DCDA86}" type="parTrans" cxnId="{1D72A618-2C5F-4674-BBDC-90292FD28689}">
      <dgm:prSet/>
      <dgm:spPr/>
      <dgm:t>
        <a:bodyPr/>
        <a:lstStyle/>
        <a:p>
          <a:endParaRPr lang="pl-PL"/>
        </a:p>
      </dgm:t>
    </dgm:pt>
    <dgm:pt modelId="{B51F3062-2136-4010-9797-C232565C00BE}" type="sibTrans" cxnId="{1D72A618-2C5F-4674-BBDC-90292FD28689}">
      <dgm:prSet/>
      <dgm:spPr/>
      <dgm:t>
        <a:bodyPr/>
        <a:lstStyle/>
        <a:p>
          <a:endParaRPr lang="pl-PL"/>
        </a:p>
      </dgm:t>
    </dgm:pt>
    <dgm:pt modelId="{826B6C95-2FB1-45BB-9761-42D6667035DF}">
      <dgm:prSet phldrT="[Tekst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pl-PL" sz="2400" b="1" smtClean="0">
              <a:solidFill>
                <a:schemeClr val="accent2">
                  <a:lumMod val="50000"/>
                </a:schemeClr>
              </a:solidFill>
            </a:rPr>
            <a:t>Wiedza</a:t>
          </a:r>
          <a:endParaRPr lang="pl-PL" sz="2400" b="1">
            <a:solidFill>
              <a:schemeClr val="accent2">
                <a:lumMod val="50000"/>
              </a:schemeClr>
            </a:solidFill>
          </a:endParaRPr>
        </a:p>
      </dgm:t>
    </dgm:pt>
    <dgm:pt modelId="{27226D3A-2CFA-41D6-961C-2D79EE71B2A7}" type="parTrans" cxnId="{518DCD8C-0D98-49B3-83C6-9FCA74853A1C}">
      <dgm:prSet/>
      <dgm:spPr/>
      <dgm:t>
        <a:bodyPr/>
        <a:lstStyle/>
        <a:p>
          <a:endParaRPr lang="pl-PL"/>
        </a:p>
      </dgm:t>
    </dgm:pt>
    <dgm:pt modelId="{135CBD38-F6FB-4F23-BA3C-9239EF61C78B}" type="sibTrans" cxnId="{518DCD8C-0D98-49B3-83C6-9FCA74853A1C}">
      <dgm:prSet/>
      <dgm:spPr/>
      <dgm:t>
        <a:bodyPr/>
        <a:lstStyle/>
        <a:p>
          <a:endParaRPr lang="pl-PL"/>
        </a:p>
      </dgm:t>
    </dgm:pt>
    <dgm:pt modelId="{18BDF220-90EE-4D6F-ACDB-0B8C190C24B6}">
      <dgm:prSet phldrT="[Tekst]" custT="1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pl-PL" sz="2400" b="1" smtClean="0">
              <a:solidFill>
                <a:schemeClr val="accent2">
                  <a:lumMod val="50000"/>
                </a:schemeClr>
              </a:solidFill>
            </a:rPr>
            <a:t>Informacje</a:t>
          </a:r>
          <a:endParaRPr lang="pl-PL" sz="2400" b="1">
            <a:solidFill>
              <a:schemeClr val="accent2">
                <a:lumMod val="50000"/>
              </a:schemeClr>
            </a:solidFill>
          </a:endParaRPr>
        </a:p>
      </dgm:t>
    </dgm:pt>
    <dgm:pt modelId="{70C037D5-6DB9-4E36-9A5E-DB1EC5E3B09E}" type="parTrans" cxnId="{71D9917B-CA9D-44AB-876B-B635E18B6939}">
      <dgm:prSet/>
      <dgm:spPr/>
      <dgm:t>
        <a:bodyPr/>
        <a:lstStyle/>
        <a:p>
          <a:endParaRPr lang="pl-PL"/>
        </a:p>
      </dgm:t>
    </dgm:pt>
    <dgm:pt modelId="{4752A4B2-6543-4115-A9AF-829E06378A01}" type="sibTrans" cxnId="{71D9917B-CA9D-44AB-876B-B635E18B6939}">
      <dgm:prSet/>
      <dgm:spPr/>
      <dgm:t>
        <a:bodyPr/>
        <a:lstStyle/>
        <a:p>
          <a:endParaRPr lang="pl-PL"/>
        </a:p>
      </dgm:t>
    </dgm:pt>
    <dgm:pt modelId="{85F9EFC0-2B73-494B-AEF5-4360E7C51B6C}">
      <dgm:prSet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2400" b="1" smtClean="0">
              <a:solidFill>
                <a:schemeClr val="accent2">
                  <a:lumMod val="50000"/>
                </a:schemeClr>
              </a:solidFill>
            </a:rPr>
            <a:t>Dane</a:t>
          </a:r>
          <a:endParaRPr lang="pl-PL" sz="2400" b="1">
            <a:solidFill>
              <a:schemeClr val="accent2">
                <a:lumMod val="50000"/>
              </a:schemeClr>
            </a:solidFill>
          </a:endParaRPr>
        </a:p>
      </dgm:t>
    </dgm:pt>
    <dgm:pt modelId="{D304CE21-6A72-42A8-B12C-754AC564D074}" type="parTrans" cxnId="{1CB1C078-1FF3-4BE9-B253-0C3DD76FFA65}">
      <dgm:prSet/>
      <dgm:spPr/>
      <dgm:t>
        <a:bodyPr/>
        <a:lstStyle/>
        <a:p>
          <a:endParaRPr lang="pl-PL"/>
        </a:p>
      </dgm:t>
    </dgm:pt>
    <dgm:pt modelId="{5635748D-CEDE-4206-B3AA-16B682D77C20}" type="sibTrans" cxnId="{1CB1C078-1FF3-4BE9-B253-0C3DD76FFA65}">
      <dgm:prSet/>
      <dgm:spPr/>
      <dgm:t>
        <a:bodyPr/>
        <a:lstStyle/>
        <a:p>
          <a:endParaRPr lang="pl-PL"/>
        </a:p>
      </dgm:t>
    </dgm:pt>
    <dgm:pt modelId="{998DED67-AE1F-468F-848B-BE570BDB3B0A}" type="pres">
      <dgm:prSet presAssocID="{95EBE68E-7DAF-4FA9-9290-49F087A18F2D}" presName="Name0" presStyleCnt="0">
        <dgm:presLayoutVars>
          <dgm:dir/>
          <dgm:animLvl val="lvl"/>
          <dgm:resizeHandles val="exact"/>
        </dgm:presLayoutVars>
      </dgm:prSet>
      <dgm:spPr/>
    </dgm:pt>
    <dgm:pt modelId="{5631D833-3E3E-4B78-BDBD-089B96D9053B}" type="pres">
      <dgm:prSet presAssocID="{8D06FCCD-1A67-4657-9559-D0F8CD6A17E6}" presName="Name8" presStyleCnt="0"/>
      <dgm:spPr/>
    </dgm:pt>
    <dgm:pt modelId="{53822047-E7BD-496A-A961-1BE84FC9347C}" type="pres">
      <dgm:prSet presAssocID="{8D06FCCD-1A67-4657-9559-D0F8CD6A17E6}" presName="level" presStyleLbl="node1" presStyleIdx="0" presStyleCnt="4" custScaleY="175472" custLinFactNeighborX="152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2315C77-3448-411F-AAFA-8AAF53289427}" type="pres">
      <dgm:prSet presAssocID="{8D06FCCD-1A67-4657-9559-D0F8CD6A17E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25A9097-46F0-413A-8F86-721ADBDCBD5B}" type="pres">
      <dgm:prSet presAssocID="{826B6C95-2FB1-45BB-9761-42D6667035DF}" presName="Name8" presStyleCnt="0"/>
      <dgm:spPr/>
    </dgm:pt>
    <dgm:pt modelId="{27B8D37C-DF5B-4110-98DA-90CEF5E9AA82}" type="pres">
      <dgm:prSet presAssocID="{826B6C95-2FB1-45BB-9761-42D6667035DF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4F17EA4-8DFD-4C7A-87CA-CE9BED3F4A0D}" type="pres">
      <dgm:prSet presAssocID="{826B6C95-2FB1-45BB-9761-42D6667035D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42FA84C-5125-40A6-9AEF-FC3838BAE427}" type="pres">
      <dgm:prSet presAssocID="{18BDF220-90EE-4D6F-ACDB-0B8C190C24B6}" presName="Name8" presStyleCnt="0"/>
      <dgm:spPr/>
    </dgm:pt>
    <dgm:pt modelId="{8F849F38-C1B0-409A-BD4A-41624710021C}" type="pres">
      <dgm:prSet presAssocID="{18BDF220-90EE-4D6F-ACDB-0B8C190C24B6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88790BC-C2A8-4C7E-8273-07BAE45F4DE9}" type="pres">
      <dgm:prSet presAssocID="{18BDF220-90EE-4D6F-ACDB-0B8C190C24B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CF6A38B-C97B-4E83-99BC-73AF4DEC99D9}" type="pres">
      <dgm:prSet presAssocID="{85F9EFC0-2B73-494B-AEF5-4360E7C51B6C}" presName="Name8" presStyleCnt="0"/>
      <dgm:spPr/>
    </dgm:pt>
    <dgm:pt modelId="{6A96BDF4-14AA-48F2-8446-AE38330283D8}" type="pres">
      <dgm:prSet presAssocID="{85F9EFC0-2B73-494B-AEF5-4360E7C51B6C}" presName="level" presStyleLbl="node1" presStyleIdx="3" presStyleCnt="4" custLinFactNeighborX="1835" custLinFactNeighborY="-16442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0A8BDB22-AFB6-44AD-AC0C-30CC8B1016A2}" type="pres">
      <dgm:prSet presAssocID="{85F9EFC0-2B73-494B-AEF5-4360E7C51B6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518DCD8C-0D98-49B3-83C6-9FCA74853A1C}" srcId="{95EBE68E-7DAF-4FA9-9290-49F087A18F2D}" destId="{826B6C95-2FB1-45BB-9761-42D6667035DF}" srcOrd="1" destOrd="0" parTransId="{27226D3A-2CFA-41D6-961C-2D79EE71B2A7}" sibTransId="{135CBD38-F6FB-4F23-BA3C-9239EF61C78B}"/>
    <dgm:cxn modelId="{7C556A50-57BE-471D-990F-98F5A2224457}" type="presOf" srcId="{18BDF220-90EE-4D6F-ACDB-0B8C190C24B6}" destId="{8F849F38-C1B0-409A-BD4A-41624710021C}" srcOrd="0" destOrd="0" presId="urn:microsoft.com/office/officeart/2005/8/layout/pyramid1"/>
    <dgm:cxn modelId="{BD2CC0FE-E50E-4972-BF28-4895824BF4E1}" type="presOf" srcId="{18BDF220-90EE-4D6F-ACDB-0B8C190C24B6}" destId="{988790BC-C2A8-4C7E-8273-07BAE45F4DE9}" srcOrd="1" destOrd="0" presId="urn:microsoft.com/office/officeart/2005/8/layout/pyramid1"/>
    <dgm:cxn modelId="{A3E96060-D1BF-44D1-AA36-D8CC02476A12}" type="presOf" srcId="{826B6C95-2FB1-45BB-9761-42D6667035DF}" destId="{04F17EA4-8DFD-4C7A-87CA-CE9BED3F4A0D}" srcOrd="1" destOrd="0" presId="urn:microsoft.com/office/officeart/2005/8/layout/pyramid1"/>
    <dgm:cxn modelId="{1D72A618-2C5F-4674-BBDC-90292FD28689}" srcId="{95EBE68E-7DAF-4FA9-9290-49F087A18F2D}" destId="{8D06FCCD-1A67-4657-9559-D0F8CD6A17E6}" srcOrd="0" destOrd="0" parTransId="{68AE8EB3-3A25-4E6A-A2F3-26C0E3DCDA86}" sibTransId="{B51F3062-2136-4010-9797-C232565C00BE}"/>
    <dgm:cxn modelId="{1CB1C078-1FF3-4BE9-B253-0C3DD76FFA65}" srcId="{95EBE68E-7DAF-4FA9-9290-49F087A18F2D}" destId="{85F9EFC0-2B73-494B-AEF5-4360E7C51B6C}" srcOrd="3" destOrd="0" parTransId="{D304CE21-6A72-42A8-B12C-754AC564D074}" sibTransId="{5635748D-CEDE-4206-B3AA-16B682D77C20}"/>
    <dgm:cxn modelId="{1C726513-F37E-45E4-9DC9-8CFA9DBD94B3}" type="presOf" srcId="{8D06FCCD-1A67-4657-9559-D0F8CD6A17E6}" destId="{62315C77-3448-411F-AAFA-8AAF53289427}" srcOrd="1" destOrd="0" presId="urn:microsoft.com/office/officeart/2005/8/layout/pyramid1"/>
    <dgm:cxn modelId="{B95487B9-B18D-4F70-90DC-23B0E05A5F26}" type="presOf" srcId="{8D06FCCD-1A67-4657-9559-D0F8CD6A17E6}" destId="{53822047-E7BD-496A-A961-1BE84FC9347C}" srcOrd="0" destOrd="0" presId="urn:microsoft.com/office/officeart/2005/8/layout/pyramid1"/>
    <dgm:cxn modelId="{21E067CC-6F96-42C2-A76C-7D7D191828AE}" type="presOf" srcId="{95EBE68E-7DAF-4FA9-9290-49F087A18F2D}" destId="{998DED67-AE1F-468F-848B-BE570BDB3B0A}" srcOrd="0" destOrd="0" presId="urn:microsoft.com/office/officeart/2005/8/layout/pyramid1"/>
    <dgm:cxn modelId="{513B3583-4B0C-48D9-8C23-30CC55DDFD33}" type="presOf" srcId="{85F9EFC0-2B73-494B-AEF5-4360E7C51B6C}" destId="{0A8BDB22-AFB6-44AD-AC0C-30CC8B1016A2}" srcOrd="1" destOrd="0" presId="urn:microsoft.com/office/officeart/2005/8/layout/pyramid1"/>
    <dgm:cxn modelId="{71D9917B-CA9D-44AB-876B-B635E18B6939}" srcId="{95EBE68E-7DAF-4FA9-9290-49F087A18F2D}" destId="{18BDF220-90EE-4D6F-ACDB-0B8C190C24B6}" srcOrd="2" destOrd="0" parTransId="{70C037D5-6DB9-4E36-9A5E-DB1EC5E3B09E}" sibTransId="{4752A4B2-6543-4115-A9AF-829E06378A01}"/>
    <dgm:cxn modelId="{1E52D681-2994-4058-81C3-CCA6D69F60B3}" type="presOf" srcId="{85F9EFC0-2B73-494B-AEF5-4360E7C51B6C}" destId="{6A96BDF4-14AA-48F2-8446-AE38330283D8}" srcOrd="0" destOrd="0" presId="urn:microsoft.com/office/officeart/2005/8/layout/pyramid1"/>
    <dgm:cxn modelId="{AFF7CA20-7077-41B9-96BB-42ADA5539EDE}" type="presOf" srcId="{826B6C95-2FB1-45BB-9761-42D6667035DF}" destId="{27B8D37C-DF5B-4110-98DA-90CEF5E9AA82}" srcOrd="0" destOrd="0" presId="urn:microsoft.com/office/officeart/2005/8/layout/pyramid1"/>
    <dgm:cxn modelId="{4D7A0955-ABA4-4A6C-9815-81D54BBC103E}" type="presParOf" srcId="{998DED67-AE1F-468F-848B-BE570BDB3B0A}" destId="{5631D833-3E3E-4B78-BDBD-089B96D9053B}" srcOrd="0" destOrd="0" presId="urn:microsoft.com/office/officeart/2005/8/layout/pyramid1"/>
    <dgm:cxn modelId="{3BDB423F-1357-4681-9121-9D094DC7C964}" type="presParOf" srcId="{5631D833-3E3E-4B78-BDBD-089B96D9053B}" destId="{53822047-E7BD-496A-A961-1BE84FC9347C}" srcOrd="0" destOrd="0" presId="urn:microsoft.com/office/officeart/2005/8/layout/pyramid1"/>
    <dgm:cxn modelId="{4BC6273E-2018-4949-BD77-DEB01EDCA787}" type="presParOf" srcId="{5631D833-3E3E-4B78-BDBD-089B96D9053B}" destId="{62315C77-3448-411F-AAFA-8AAF53289427}" srcOrd="1" destOrd="0" presId="urn:microsoft.com/office/officeart/2005/8/layout/pyramid1"/>
    <dgm:cxn modelId="{7C651292-68DD-4345-8DDB-3D56100981BD}" type="presParOf" srcId="{998DED67-AE1F-468F-848B-BE570BDB3B0A}" destId="{D25A9097-46F0-413A-8F86-721ADBDCBD5B}" srcOrd="1" destOrd="0" presId="urn:microsoft.com/office/officeart/2005/8/layout/pyramid1"/>
    <dgm:cxn modelId="{BEA1B732-CF3F-404F-9013-E5E4FA069BFF}" type="presParOf" srcId="{D25A9097-46F0-413A-8F86-721ADBDCBD5B}" destId="{27B8D37C-DF5B-4110-98DA-90CEF5E9AA82}" srcOrd="0" destOrd="0" presId="urn:microsoft.com/office/officeart/2005/8/layout/pyramid1"/>
    <dgm:cxn modelId="{49122FFF-BB5E-4263-90BC-A30E831DAF85}" type="presParOf" srcId="{D25A9097-46F0-413A-8F86-721ADBDCBD5B}" destId="{04F17EA4-8DFD-4C7A-87CA-CE9BED3F4A0D}" srcOrd="1" destOrd="0" presId="urn:microsoft.com/office/officeart/2005/8/layout/pyramid1"/>
    <dgm:cxn modelId="{634714C5-E7AA-4997-BDFC-70721674E285}" type="presParOf" srcId="{998DED67-AE1F-468F-848B-BE570BDB3B0A}" destId="{542FA84C-5125-40A6-9AEF-FC3838BAE427}" srcOrd="2" destOrd="0" presId="urn:microsoft.com/office/officeart/2005/8/layout/pyramid1"/>
    <dgm:cxn modelId="{8121629A-2D6F-47AE-9621-55EA448D5911}" type="presParOf" srcId="{542FA84C-5125-40A6-9AEF-FC3838BAE427}" destId="{8F849F38-C1B0-409A-BD4A-41624710021C}" srcOrd="0" destOrd="0" presId="urn:microsoft.com/office/officeart/2005/8/layout/pyramid1"/>
    <dgm:cxn modelId="{BF82CA39-CDCA-42DD-99B4-51C6F1825E2D}" type="presParOf" srcId="{542FA84C-5125-40A6-9AEF-FC3838BAE427}" destId="{988790BC-C2A8-4C7E-8273-07BAE45F4DE9}" srcOrd="1" destOrd="0" presId="urn:microsoft.com/office/officeart/2005/8/layout/pyramid1"/>
    <dgm:cxn modelId="{83B016F3-F48B-451E-8623-7331E78208C9}" type="presParOf" srcId="{998DED67-AE1F-468F-848B-BE570BDB3B0A}" destId="{4CF6A38B-C97B-4E83-99BC-73AF4DEC99D9}" srcOrd="3" destOrd="0" presId="urn:microsoft.com/office/officeart/2005/8/layout/pyramid1"/>
    <dgm:cxn modelId="{171916E1-B527-4143-8C92-7B5055A5F356}" type="presParOf" srcId="{4CF6A38B-C97B-4E83-99BC-73AF4DEC99D9}" destId="{6A96BDF4-14AA-48F2-8446-AE38330283D8}" srcOrd="0" destOrd="0" presId="urn:microsoft.com/office/officeart/2005/8/layout/pyramid1"/>
    <dgm:cxn modelId="{4DA5124E-3B54-40D8-B701-E39B18124A86}" type="presParOf" srcId="{4CF6A38B-C97B-4E83-99BC-73AF4DEC99D9}" destId="{0A8BDB22-AFB6-44AD-AC0C-30CC8B1016A2}" srcOrd="1" destOrd="0" presId="urn:microsoft.com/office/officeart/2005/8/layout/pyramid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822047-E7BD-496A-A961-1BE84FC9347C}">
      <dsp:nvSpPr>
        <dsp:cNvPr id="0" name=""/>
        <dsp:cNvSpPr/>
      </dsp:nvSpPr>
      <dsp:spPr>
        <a:xfrm>
          <a:off x="1849768" y="0"/>
          <a:ext cx="2125982" cy="955660"/>
        </a:xfrm>
        <a:prstGeom prst="trapezoid">
          <a:avLst>
            <a:gd name="adj" fmla="val 111231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2400" kern="1200" smtClean="0">
            <a:solidFill>
              <a:schemeClr val="accent2">
                <a:lumMod val="50000"/>
              </a:schemeClr>
            </a:solidFill>
          </a:endParaRP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b="1" kern="1200" smtClean="0">
              <a:solidFill>
                <a:schemeClr val="accent2">
                  <a:lumMod val="50000"/>
                </a:schemeClr>
              </a:solidFill>
            </a:rPr>
            <a:t>Mądrość</a:t>
          </a:r>
          <a:endParaRPr lang="pl-PL" sz="2400" b="1" kern="1200">
            <a:solidFill>
              <a:schemeClr val="accent2">
                <a:lumMod val="50000"/>
              </a:schemeClr>
            </a:solidFill>
          </a:endParaRPr>
        </a:p>
      </dsp:txBody>
      <dsp:txXfrm>
        <a:off x="1849768" y="0"/>
        <a:ext cx="2125982" cy="955660"/>
      </dsp:txXfrm>
    </dsp:sp>
    <dsp:sp modelId="{27B8D37C-DF5B-4110-98DA-90CEF5E9AA82}">
      <dsp:nvSpPr>
        <dsp:cNvPr id="0" name=""/>
        <dsp:cNvSpPr/>
      </dsp:nvSpPr>
      <dsp:spPr>
        <a:xfrm>
          <a:off x="1211579" y="955660"/>
          <a:ext cx="3337561" cy="544623"/>
        </a:xfrm>
        <a:prstGeom prst="trapezoid">
          <a:avLst>
            <a:gd name="adj" fmla="val 111231"/>
          </a:avLst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b="1" kern="1200" smtClean="0">
              <a:solidFill>
                <a:schemeClr val="accent2">
                  <a:lumMod val="50000"/>
                </a:schemeClr>
              </a:solidFill>
            </a:rPr>
            <a:t>Wiedza</a:t>
          </a:r>
          <a:endParaRPr lang="pl-PL" sz="2400" b="1" kern="1200">
            <a:solidFill>
              <a:schemeClr val="accent2">
                <a:lumMod val="50000"/>
              </a:schemeClr>
            </a:solidFill>
          </a:endParaRPr>
        </a:p>
      </dsp:txBody>
      <dsp:txXfrm>
        <a:off x="1795652" y="955660"/>
        <a:ext cx="2169415" cy="544623"/>
      </dsp:txXfrm>
    </dsp:sp>
    <dsp:sp modelId="{8F849F38-C1B0-409A-BD4A-41624710021C}">
      <dsp:nvSpPr>
        <dsp:cNvPr id="0" name=""/>
        <dsp:cNvSpPr/>
      </dsp:nvSpPr>
      <dsp:spPr>
        <a:xfrm>
          <a:off x="605789" y="1500283"/>
          <a:ext cx="4549140" cy="544623"/>
        </a:xfrm>
        <a:prstGeom prst="trapezoid">
          <a:avLst>
            <a:gd name="adj" fmla="val 111231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b="1" kern="1200" smtClean="0">
              <a:solidFill>
                <a:schemeClr val="accent2">
                  <a:lumMod val="50000"/>
                </a:schemeClr>
              </a:solidFill>
            </a:rPr>
            <a:t>Informacje</a:t>
          </a:r>
          <a:endParaRPr lang="pl-PL" sz="2400" b="1" kern="1200">
            <a:solidFill>
              <a:schemeClr val="accent2">
                <a:lumMod val="50000"/>
              </a:schemeClr>
            </a:solidFill>
          </a:endParaRPr>
        </a:p>
      </dsp:txBody>
      <dsp:txXfrm>
        <a:off x="1401889" y="1500283"/>
        <a:ext cx="2956941" cy="544623"/>
      </dsp:txXfrm>
    </dsp:sp>
    <dsp:sp modelId="{6A96BDF4-14AA-48F2-8446-AE38330283D8}">
      <dsp:nvSpPr>
        <dsp:cNvPr id="0" name=""/>
        <dsp:cNvSpPr/>
      </dsp:nvSpPr>
      <dsp:spPr>
        <a:xfrm>
          <a:off x="0" y="1955360"/>
          <a:ext cx="5760720" cy="544623"/>
        </a:xfrm>
        <a:prstGeom prst="trapezoid">
          <a:avLst>
            <a:gd name="adj" fmla="val 111231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b="1" kern="1200" smtClean="0">
              <a:solidFill>
                <a:schemeClr val="accent2">
                  <a:lumMod val="50000"/>
                </a:schemeClr>
              </a:solidFill>
            </a:rPr>
            <a:t>Dane</a:t>
          </a:r>
          <a:endParaRPr lang="pl-PL" sz="2400" b="1" kern="1200">
            <a:solidFill>
              <a:schemeClr val="accent2">
                <a:lumMod val="50000"/>
              </a:schemeClr>
            </a:solidFill>
          </a:endParaRPr>
        </a:p>
      </dsp:txBody>
      <dsp:txXfrm>
        <a:off x="1008125" y="1955360"/>
        <a:ext cx="3744468" cy="544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C0C9-01C8-4EF6-BBE6-6D681276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5</cp:revision>
  <dcterms:created xsi:type="dcterms:W3CDTF">2017-12-15T12:49:00Z</dcterms:created>
  <dcterms:modified xsi:type="dcterms:W3CDTF">2018-03-08T16:03:00Z</dcterms:modified>
</cp:coreProperties>
</file>